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BC6C" w14:textId="039367F3" w:rsidR="00F20D70" w:rsidRDefault="00F20D70" w:rsidP="00F20D70">
      <w:pPr>
        <w:jc w:val="center"/>
        <w:rPr>
          <w:rFonts w:ascii="仿宋" w:eastAsia="仿宋" w:hAnsi="仿宋" w:cs="仿宋" w:hint="eastAsia"/>
          <w:b/>
          <w:color w:val="000000"/>
          <w:sz w:val="32"/>
        </w:rPr>
      </w:pPr>
      <w:r>
        <w:rPr>
          <w:rFonts w:ascii="仿宋" w:eastAsia="仿宋" w:hAnsi="仿宋" w:cs="仿宋" w:hint="eastAsia"/>
          <w:b/>
          <w:color w:val="000000"/>
          <w:sz w:val="32"/>
        </w:rPr>
        <w:t>场地租赁合同</w:t>
      </w:r>
      <w:r>
        <w:rPr>
          <w:rFonts w:ascii="仿宋" w:eastAsia="仿宋" w:hAnsi="仿宋" w:cs="仿宋" w:hint="eastAsia"/>
          <w:b/>
          <w:color w:val="000000"/>
          <w:sz w:val="32"/>
        </w:rPr>
        <w:t>(范本)</w:t>
      </w:r>
    </w:p>
    <w:p w14:paraId="55CD3ED2" w14:textId="77777777" w:rsidR="00F20D70" w:rsidRDefault="00F20D70" w:rsidP="00F20D70">
      <w:pPr>
        <w:spacing w:line="240" w:lineRule="auto"/>
        <w:jc w:val="center"/>
        <w:rPr>
          <w:rFonts w:ascii="仿宋" w:eastAsia="仿宋" w:hAnsi="仿宋" w:cs="仿宋" w:hint="eastAsia"/>
          <w:color w:val="000000"/>
        </w:rPr>
      </w:pPr>
      <w:r>
        <w:rPr>
          <w:rFonts w:ascii="仿宋" w:eastAsia="仿宋" w:hAnsi="仿宋" w:cs="仿宋" w:hint="eastAsia"/>
          <w:color w:val="000000"/>
        </w:rPr>
        <w:t xml:space="preserve">                 </w:t>
      </w:r>
    </w:p>
    <w:p w14:paraId="3DEFD1FC" w14:textId="77777777" w:rsidR="00F20D70" w:rsidRDefault="00F20D70" w:rsidP="00F20D70">
      <w:pPr>
        <w:spacing w:line="240" w:lineRule="auto"/>
        <w:jc w:val="center"/>
        <w:rPr>
          <w:rFonts w:ascii="仿宋" w:eastAsia="仿宋" w:hAnsi="仿宋" w:cs="仿宋" w:hint="eastAsia"/>
          <w:color w:val="000000"/>
          <w:u w:val="single"/>
        </w:rPr>
      </w:pPr>
      <w:r>
        <w:rPr>
          <w:rFonts w:ascii="仿宋" w:eastAsia="仿宋" w:hAnsi="仿宋" w:cs="仿宋" w:hint="eastAsia"/>
          <w:color w:val="000000"/>
        </w:rPr>
        <w:t xml:space="preserve">                 合同编号：</w:t>
      </w:r>
      <w:r>
        <w:rPr>
          <w:rFonts w:ascii="仿宋" w:eastAsia="仿宋" w:hAnsi="仿宋" w:cs="仿宋" w:hint="eastAsia"/>
          <w:color w:val="000000"/>
          <w:u w:val="single"/>
        </w:rPr>
        <w:t xml:space="preserve">                     </w:t>
      </w:r>
    </w:p>
    <w:p w14:paraId="34578644" w14:textId="77777777" w:rsidR="00F20D70" w:rsidRDefault="00F20D70" w:rsidP="00F20D70">
      <w:pPr>
        <w:spacing w:line="240" w:lineRule="auto"/>
        <w:jc w:val="center"/>
        <w:rPr>
          <w:rFonts w:ascii="仿宋" w:eastAsia="仿宋" w:hAnsi="仿宋" w:cs="仿宋" w:hint="eastAsia"/>
          <w:color w:val="000000"/>
        </w:rPr>
      </w:pPr>
    </w:p>
    <w:p w14:paraId="1CC6B0C1" w14:textId="77777777" w:rsidR="00F20D70" w:rsidRDefault="00F20D70" w:rsidP="00F20D70">
      <w:pPr>
        <w:spacing w:after="0" w:line="276" w:lineRule="auto"/>
        <w:rPr>
          <w:rFonts w:ascii="仿宋" w:eastAsia="仿宋" w:hAnsi="仿宋" w:cs="仿宋" w:hint="eastAsia"/>
          <w:color w:val="000000"/>
          <w:u w:val="single"/>
        </w:rPr>
      </w:pPr>
      <w:r>
        <w:rPr>
          <w:rFonts w:ascii="仿宋" w:eastAsia="仿宋" w:hAnsi="仿宋" w:cs="仿宋" w:hint="eastAsia"/>
          <w:color w:val="000000"/>
        </w:rPr>
        <w:t>出租方（以下简称甲方）：</w:t>
      </w:r>
      <w:r>
        <w:rPr>
          <w:rFonts w:ascii="仿宋" w:eastAsia="仿宋" w:hAnsi="仿宋" w:cs="仿宋" w:hint="eastAsia"/>
          <w:color w:val="000000"/>
          <w:u w:val="single"/>
        </w:rPr>
        <w:t xml:space="preserve">                                              </w:t>
      </w:r>
    </w:p>
    <w:p w14:paraId="0D778B9F" w14:textId="77777777" w:rsidR="00F20D70" w:rsidRDefault="00F20D70" w:rsidP="00F20D70">
      <w:pPr>
        <w:spacing w:after="0" w:line="276" w:lineRule="auto"/>
        <w:rPr>
          <w:rFonts w:ascii="仿宋" w:eastAsia="仿宋" w:hAnsi="仿宋" w:cs="仿宋" w:hint="eastAsia"/>
          <w:color w:val="000000"/>
          <w:u w:val="single"/>
        </w:rPr>
      </w:pPr>
      <w:r>
        <w:rPr>
          <w:rFonts w:ascii="仿宋" w:eastAsia="仿宋" w:hAnsi="仿宋" w:cs="仿宋" w:hint="eastAsia"/>
          <w:color w:val="000000"/>
        </w:rPr>
        <w:t>通讯地址：</w:t>
      </w:r>
      <w:r>
        <w:rPr>
          <w:rFonts w:ascii="仿宋" w:eastAsia="仿宋" w:hAnsi="仿宋" w:cs="仿宋" w:hint="eastAsia"/>
          <w:color w:val="000000"/>
          <w:u w:val="single"/>
        </w:rPr>
        <w:t xml:space="preserve">                                                            </w:t>
      </w:r>
    </w:p>
    <w:p w14:paraId="3E340C62" w14:textId="77777777" w:rsidR="00F20D70" w:rsidRDefault="00F20D70" w:rsidP="00F20D70">
      <w:pPr>
        <w:spacing w:after="0" w:line="276" w:lineRule="auto"/>
        <w:rPr>
          <w:rFonts w:ascii="仿宋" w:eastAsia="仿宋" w:hAnsi="仿宋" w:cs="仿宋" w:hint="eastAsia"/>
          <w:color w:val="000000"/>
          <w:u w:val="single"/>
        </w:rPr>
      </w:pPr>
      <w:r>
        <w:rPr>
          <w:rFonts w:ascii="仿宋" w:eastAsia="仿宋" w:hAnsi="仿宋" w:cs="仿宋" w:hint="eastAsia"/>
          <w:color w:val="000000"/>
        </w:rPr>
        <w:t>统一社会信用代码：</w:t>
      </w:r>
      <w:r>
        <w:rPr>
          <w:rFonts w:ascii="仿宋" w:eastAsia="仿宋" w:hAnsi="仿宋" w:cs="仿宋" w:hint="eastAsia"/>
          <w:color w:val="000000"/>
          <w:u w:val="single"/>
        </w:rPr>
        <w:t xml:space="preserve">                       </w:t>
      </w:r>
      <w:r>
        <w:rPr>
          <w:rFonts w:ascii="仿宋" w:eastAsia="仿宋" w:hAnsi="仿宋" w:cs="仿宋" w:hint="eastAsia"/>
          <w:color w:val="000000"/>
        </w:rPr>
        <w:t>法定代表人：</w:t>
      </w:r>
      <w:r>
        <w:rPr>
          <w:rFonts w:ascii="仿宋" w:eastAsia="仿宋" w:hAnsi="仿宋" w:cs="仿宋" w:hint="eastAsia"/>
          <w:color w:val="000000"/>
          <w:u w:val="single"/>
        </w:rPr>
        <w:t xml:space="preserve">                </w:t>
      </w:r>
    </w:p>
    <w:p w14:paraId="6DCBD93A" w14:textId="77777777" w:rsidR="00F20D70" w:rsidRDefault="00F20D70" w:rsidP="00F20D70">
      <w:pPr>
        <w:spacing w:line="276" w:lineRule="auto"/>
        <w:rPr>
          <w:rFonts w:ascii="仿宋" w:eastAsia="仿宋" w:hAnsi="仿宋" w:cs="仿宋" w:hint="eastAsia"/>
          <w:color w:val="000000"/>
          <w:u w:val="single"/>
        </w:rPr>
      </w:pPr>
      <w:r>
        <w:rPr>
          <w:rFonts w:ascii="仿宋" w:eastAsia="仿宋" w:hAnsi="仿宋" w:cs="仿宋" w:hint="eastAsia"/>
          <w:color w:val="000000"/>
        </w:rPr>
        <w:t>联系人：</w:t>
      </w:r>
      <w:r>
        <w:rPr>
          <w:rFonts w:ascii="仿宋" w:eastAsia="仿宋" w:hAnsi="仿宋" w:cs="仿宋" w:hint="eastAsia"/>
          <w:color w:val="000000"/>
          <w:u w:val="single"/>
        </w:rPr>
        <w:t xml:space="preserve">              </w:t>
      </w:r>
      <w:r>
        <w:rPr>
          <w:rFonts w:ascii="仿宋" w:eastAsia="仿宋" w:hAnsi="仿宋" w:cs="仿宋" w:hint="eastAsia"/>
          <w:color w:val="000000"/>
        </w:rPr>
        <w:t xml:space="preserve">  联系电话：</w:t>
      </w:r>
      <w:r>
        <w:rPr>
          <w:rFonts w:ascii="仿宋" w:eastAsia="仿宋" w:hAnsi="仿宋" w:cs="仿宋" w:hint="eastAsia"/>
          <w:color w:val="000000"/>
          <w:u w:val="single"/>
        </w:rPr>
        <w:t xml:space="preserve">            </w:t>
      </w:r>
      <w:r>
        <w:rPr>
          <w:rFonts w:ascii="仿宋" w:eastAsia="仿宋" w:hAnsi="仿宋" w:cs="仿宋" w:hint="eastAsia"/>
          <w:color w:val="000000"/>
        </w:rPr>
        <w:t xml:space="preserve">  传真：</w:t>
      </w:r>
      <w:r>
        <w:rPr>
          <w:rFonts w:ascii="仿宋" w:eastAsia="仿宋" w:hAnsi="仿宋" w:cs="仿宋" w:hint="eastAsia"/>
          <w:color w:val="000000"/>
          <w:u w:val="single"/>
        </w:rPr>
        <w:t xml:space="preserve">               </w:t>
      </w:r>
      <w:r>
        <w:rPr>
          <w:rFonts w:ascii="仿宋" w:eastAsia="仿宋" w:hAnsi="仿宋" w:cs="仿宋" w:hint="eastAsia"/>
          <w:color w:val="000000"/>
        </w:rPr>
        <w:t xml:space="preserve"> </w:t>
      </w:r>
    </w:p>
    <w:p w14:paraId="405966CE" w14:textId="77777777" w:rsidR="00F20D70" w:rsidRDefault="00F20D70" w:rsidP="00F20D70">
      <w:pPr>
        <w:spacing w:line="276" w:lineRule="auto"/>
        <w:rPr>
          <w:rFonts w:ascii="仿宋" w:eastAsia="仿宋" w:hAnsi="仿宋" w:cs="仿宋" w:hint="eastAsia"/>
          <w:color w:val="000000"/>
        </w:rPr>
      </w:pPr>
      <w:r>
        <w:rPr>
          <w:rFonts w:ascii="仿宋" w:eastAsia="仿宋" w:hAnsi="仿宋" w:cs="仿宋" w:hint="eastAsia"/>
          <w:color w:val="000000"/>
        </w:rPr>
        <w:t>电子邮箱：</w:t>
      </w:r>
      <w:r>
        <w:rPr>
          <w:rFonts w:ascii="仿宋" w:eastAsia="仿宋" w:hAnsi="仿宋" w:cs="仿宋" w:hint="eastAsia"/>
          <w:color w:val="000000"/>
          <w:u w:val="single"/>
        </w:rPr>
        <w:t xml:space="preserve">                          </w:t>
      </w:r>
      <w:r>
        <w:rPr>
          <w:rFonts w:ascii="仿宋" w:eastAsia="仿宋" w:hAnsi="仿宋" w:cs="仿宋" w:hint="eastAsia"/>
          <w:color w:val="000000"/>
        </w:rPr>
        <w:t>邮政编码：</w:t>
      </w:r>
      <w:r>
        <w:rPr>
          <w:rFonts w:ascii="仿宋" w:eastAsia="仿宋" w:hAnsi="仿宋" w:cs="仿宋" w:hint="eastAsia"/>
          <w:color w:val="000000"/>
          <w:u w:val="single"/>
        </w:rPr>
        <w:t xml:space="preserve">                        </w:t>
      </w:r>
    </w:p>
    <w:p w14:paraId="40C9B37E" w14:textId="77777777" w:rsidR="00F20D70" w:rsidRDefault="00F20D70" w:rsidP="00F20D70">
      <w:pPr>
        <w:spacing w:line="276" w:lineRule="auto"/>
        <w:rPr>
          <w:rFonts w:ascii="仿宋" w:eastAsia="仿宋" w:hAnsi="仿宋" w:cs="仿宋" w:hint="eastAsia"/>
          <w:color w:val="000000"/>
        </w:rPr>
      </w:pPr>
    </w:p>
    <w:p w14:paraId="14F7CDA1" w14:textId="77777777" w:rsidR="00F20D70" w:rsidRDefault="00F20D70" w:rsidP="00F20D70">
      <w:pPr>
        <w:spacing w:line="276" w:lineRule="auto"/>
        <w:rPr>
          <w:rFonts w:ascii="仿宋" w:eastAsia="仿宋" w:hAnsi="仿宋" w:cs="仿宋" w:hint="eastAsia"/>
          <w:color w:val="000000"/>
          <w:u w:val="single"/>
        </w:rPr>
      </w:pPr>
      <w:r>
        <w:rPr>
          <w:rFonts w:ascii="仿宋" w:eastAsia="仿宋" w:hAnsi="仿宋" w:cs="仿宋" w:hint="eastAsia"/>
          <w:color w:val="000000"/>
        </w:rPr>
        <w:t>承租方（以下简称乙方）：</w:t>
      </w:r>
      <w:r>
        <w:rPr>
          <w:rFonts w:ascii="仿宋" w:eastAsia="仿宋" w:hAnsi="仿宋" w:cs="仿宋" w:hint="eastAsia"/>
          <w:color w:val="000000"/>
          <w:u w:val="single"/>
        </w:rPr>
        <w:t xml:space="preserve">                                               </w:t>
      </w:r>
    </w:p>
    <w:p w14:paraId="01985FB3" w14:textId="77777777" w:rsidR="00F20D70" w:rsidRDefault="00F20D70" w:rsidP="00F20D70">
      <w:pPr>
        <w:spacing w:line="276" w:lineRule="auto"/>
        <w:jc w:val="left"/>
        <w:rPr>
          <w:rFonts w:ascii="仿宋" w:eastAsia="仿宋" w:hAnsi="仿宋" w:cs="仿宋" w:hint="eastAsia"/>
          <w:color w:val="000000"/>
          <w:u w:val="single"/>
        </w:rPr>
      </w:pPr>
      <w:r>
        <w:rPr>
          <w:rFonts w:ascii="仿宋" w:eastAsia="仿宋" w:hAnsi="仿宋" w:cs="仿宋" w:hint="eastAsia"/>
          <w:color w:val="000000"/>
        </w:rPr>
        <w:t>通讯地址：</w:t>
      </w:r>
      <w:r>
        <w:rPr>
          <w:rFonts w:ascii="仿宋" w:eastAsia="仿宋" w:hAnsi="仿宋" w:cs="仿宋" w:hint="eastAsia"/>
          <w:color w:val="000000"/>
          <w:u w:val="single"/>
        </w:rPr>
        <w:t xml:space="preserve">                                                            </w:t>
      </w:r>
    </w:p>
    <w:p w14:paraId="4D9C1112" w14:textId="77777777" w:rsidR="00F20D70" w:rsidRDefault="00F20D70" w:rsidP="00F20D70">
      <w:pPr>
        <w:spacing w:line="276" w:lineRule="auto"/>
        <w:jc w:val="left"/>
        <w:rPr>
          <w:rFonts w:ascii="仿宋" w:eastAsia="仿宋" w:hAnsi="仿宋" w:cs="仿宋" w:hint="eastAsia"/>
          <w:color w:val="000000"/>
          <w:highlight w:val="cyan"/>
        </w:rPr>
      </w:pPr>
      <w:r>
        <w:rPr>
          <w:rFonts w:ascii="仿宋" w:eastAsia="仿宋" w:hAnsi="仿宋" w:cs="仿宋" w:hint="eastAsia"/>
          <w:color w:val="000000"/>
          <w:highlight w:val="cyan"/>
        </w:rPr>
        <w:t>统一社会信用代码/注册号/身份证号码</w:t>
      </w:r>
      <w:r>
        <w:rPr>
          <w:rFonts w:ascii="仿宋" w:eastAsia="仿宋" w:hAnsi="仿宋" w:cs="仿宋" w:hint="eastAsia"/>
          <w:color w:val="000000"/>
        </w:rPr>
        <w:t>：</w:t>
      </w:r>
      <w:r>
        <w:rPr>
          <w:rFonts w:ascii="仿宋" w:eastAsia="仿宋" w:hAnsi="仿宋" w:cs="仿宋" w:hint="eastAsia"/>
          <w:color w:val="000000"/>
          <w:u w:val="single"/>
        </w:rPr>
        <w:t xml:space="preserve">               </w:t>
      </w:r>
      <w:r>
        <w:rPr>
          <w:rFonts w:ascii="仿宋" w:eastAsia="仿宋" w:hAnsi="仿宋" w:cs="仿宋" w:hint="eastAsia"/>
          <w:color w:val="000000"/>
          <w:highlight w:val="cyan"/>
        </w:rPr>
        <w:t>法定代表人：</w:t>
      </w:r>
      <w:r>
        <w:rPr>
          <w:rFonts w:ascii="仿宋" w:eastAsia="仿宋" w:hAnsi="仿宋" w:cs="仿宋" w:hint="eastAsia"/>
          <w:color w:val="000000"/>
          <w:highlight w:val="cyan"/>
          <w:u w:val="single"/>
        </w:rPr>
        <w:t xml:space="preserve">       </w:t>
      </w:r>
    </w:p>
    <w:p w14:paraId="7747BE79" w14:textId="77777777" w:rsidR="00F20D70" w:rsidRDefault="00F20D70" w:rsidP="00F20D70">
      <w:pPr>
        <w:spacing w:line="276" w:lineRule="auto"/>
        <w:rPr>
          <w:rFonts w:ascii="仿宋" w:eastAsia="仿宋" w:hAnsi="仿宋" w:cs="仿宋" w:hint="eastAsia"/>
          <w:color w:val="000000"/>
          <w:u w:val="single"/>
        </w:rPr>
      </w:pPr>
      <w:r>
        <w:rPr>
          <w:rFonts w:ascii="仿宋" w:eastAsia="仿宋" w:hAnsi="仿宋" w:cs="仿宋" w:hint="eastAsia"/>
          <w:color w:val="000000"/>
        </w:rPr>
        <w:t>联系人：</w:t>
      </w:r>
      <w:r>
        <w:rPr>
          <w:rFonts w:ascii="仿宋" w:eastAsia="仿宋" w:hAnsi="仿宋" w:cs="仿宋" w:hint="eastAsia"/>
          <w:color w:val="000000"/>
          <w:u w:val="single"/>
        </w:rPr>
        <w:t xml:space="preserve">              </w:t>
      </w:r>
      <w:r>
        <w:rPr>
          <w:rFonts w:ascii="仿宋" w:eastAsia="仿宋" w:hAnsi="仿宋" w:cs="仿宋" w:hint="eastAsia"/>
          <w:color w:val="000000"/>
        </w:rPr>
        <w:t xml:space="preserve">  联系电话：</w:t>
      </w:r>
      <w:r>
        <w:rPr>
          <w:rFonts w:ascii="仿宋" w:eastAsia="仿宋" w:hAnsi="仿宋" w:cs="仿宋" w:hint="eastAsia"/>
          <w:color w:val="000000"/>
          <w:u w:val="single"/>
        </w:rPr>
        <w:t xml:space="preserve">            </w:t>
      </w:r>
      <w:r>
        <w:rPr>
          <w:rFonts w:ascii="仿宋" w:eastAsia="仿宋" w:hAnsi="仿宋" w:cs="仿宋" w:hint="eastAsia"/>
          <w:color w:val="000000"/>
        </w:rPr>
        <w:t xml:space="preserve">  传真：</w:t>
      </w:r>
      <w:r>
        <w:rPr>
          <w:rFonts w:ascii="仿宋" w:eastAsia="仿宋" w:hAnsi="仿宋" w:cs="仿宋" w:hint="eastAsia"/>
          <w:color w:val="000000"/>
          <w:u w:val="single"/>
        </w:rPr>
        <w:t xml:space="preserve">               </w:t>
      </w:r>
      <w:r>
        <w:rPr>
          <w:rFonts w:ascii="仿宋" w:eastAsia="仿宋" w:hAnsi="仿宋" w:cs="仿宋" w:hint="eastAsia"/>
          <w:color w:val="000000"/>
        </w:rPr>
        <w:t xml:space="preserve"> </w:t>
      </w:r>
    </w:p>
    <w:p w14:paraId="16631295" w14:textId="77777777" w:rsidR="00F20D70" w:rsidRDefault="00F20D70" w:rsidP="00F20D70">
      <w:pPr>
        <w:spacing w:line="276" w:lineRule="auto"/>
        <w:rPr>
          <w:rFonts w:ascii="仿宋" w:eastAsia="仿宋" w:hAnsi="仿宋" w:cs="仿宋" w:hint="eastAsia"/>
          <w:color w:val="000000"/>
        </w:rPr>
      </w:pPr>
      <w:r>
        <w:rPr>
          <w:rFonts w:ascii="仿宋" w:eastAsia="仿宋" w:hAnsi="仿宋" w:cs="仿宋" w:hint="eastAsia"/>
          <w:color w:val="000000"/>
        </w:rPr>
        <w:t>电子邮箱：</w:t>
      </w:r>
      <w:r>
        <w:rPr>
          <w:rFonts w:ascii="仿宋" w:eastAsia="仿宋" w:hAnsi="仿宋" w:cs="仿宋" w:hint="eastAsia"/>
          <w:color w:val="000000"/>
          <w:u w:val="single"/>
        </w:rPr>
        <w:t xml:space="preserve">                          </w:t>
      </w:r>
      <w:r>
        <w:rPr>
          <w:rFonts w:ascii="仿宋" w:eastAsia="仿宋" w:hAnsi="仿宋" w:cs="仿宋" w:hint="eastAsia"/>
          <w:color w:val="000000"/>
        </w:rPr>
        <w:t>邮政编码：</w:t>
      </w:r>
      <w:r>
        <w:rPr>
          <w:rFonts w:ascii="仿宋" w:eastAsia="仿宋" w:hAnsi="仿宋" w:cs="仿宋" w:hint="eastAsia"/>
          <w:color w:val="000000"/>
          <w:u w:val="single"/>
        </w:rPr>
        <w:t xml:space="preserve">                        </w:t>
      </w:r>
    </w:p>
    <w:p w14:paraId="71CCA3E2" w14:textId="77777777" w:rsidR="00F20D70" w:rsidRDefault="00F20D70" w:rsidP="00F20D70">
      <w:pPr>
        <w:spacing w:before="0" w:after="0" w:line="360" w:lineRule="auto"/>
        <w:rPr>
          <w:rFonts w:ascii="仿宋" w:eastAsia="仿宋" w:hAnsi="仿宋" w:cs="仿宋" w:hint="eastAsia"/>
        </w:rPr>
      </w:pPr>
    </w:p>
    <w:p w14:paraId="52B8196D" w14:textId="77777777" w:rsidR="00F20D70" w:rsidRDefault="00F20D70" w:rsidP="00F20D70">
      <w:pPr>
        <w:spacing w:before="0" w:after="0" w:line="240" w:lineRule="auto"/>
        <w:ind w:firstLineChars="200" w:firstLine="480"/>
        <w:rPr>
          <w:rFonts w:ascii="仿宋" w:eastAsia="仿宋" w:hAnsi="仿宋" w:cs="仿宋" w:hint="eastAsia"/>
        </w:rPr>
      </w:pPr>
      <w:r>
        <w:rPr>
          <w:rFonts w:ascii="仿宋" w:eastAsia="仿宋" w:hAnsi="仿宋" w:cs="仿宋" w:hint="eastAsia"/>
          <w:lang w:bidi="ar"/>
        </w:rPr>
        <w:t>甲、乙双方经友好协商，就乙方承租甲方场地（以下简称场地）事宜，达成如下协议。</w:t>
      </w:r>
    </w:p>
    <w:p w14:paraId="7BB43C0B" w14:textId="77777777" w:rsidR="00F20D70" w:rsidRDefault="00F20D70" w:rsidP="00F20D70">
      <w:pPr>
        <w:numPr>
          <w:ilvl w:val="0"/>
          <w:numId w:val="1"/>
        </w:numPr>
        <w:tabs>
          <w:tab w:val="left" w:pos="1140"/>
        </w:tabs>
        <w:spacing w:before="0" w:after="0" w:line="240" w:lineRule="auto"/>
        <w:ind w:leftChars="200" w:left="1382" w:hanging="902"/>
        <w:rPr>
          <w:rFonts w:ascii="仿宋" w:eastAsia="仿宋" w:hAnsi="仿宋" w:cs="仿宋" w:hint="eastAsia"/>
          <w:b/>
        </w:rPr>
      </w:pPr>
      <w:r>
        <w:rPr>
          <w:rFonts w:ascii="仿宋" w:eastAsia="仿宋" w:hAnsi="仿宋" w:cs="仿宋" w:hint="eastAsia"/>
          <w:b/>
          <w:lang w:bidi="ar"/>
        </w:rPr>
        <w:t>场地的基本情况</w:t>
      </w:r>
    </w:p>
    <w:p w14:paraId="4C705CD8" w14:textId="77777777" w:rsidR="00F20D70" w:rsidRDefault="00F20D70" w:rsidP="00F20D70">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lang w:bidi="ar"/>
        </w:rPr>
        <w:t>1、甲方将位于</w:t>
      </w:r>
      <w:r>
        <w:rPr>
          <w:rFonts w:ascii="仿宋" w:eastAsia="仿宋" w:hAnsi="仿宋" w:cs="仿宋" w:hint="eastAsia"/>
          <w:u w:val="single"/>
          <w:lang w:bidi="ar"/>
        </w:rPr>
        <w:t xml:space="preserve">                         </w:t>
      </w:r>
      <w:r>
        <w:rPr>
          <w:rFonts w:ascii="仿宋" w:eastAsia="仿宋" w:hAnsi="仿宋" w:cs="仿宋" w:hint="eastAsia"/>
          <w:color w:val="000000"/>
          <w:lang w:bidi="ar"/>
        </w:rPr>
        <w:t>的场地（以下简称“租赁场地”）</w:t>
      </w:r>
      <w:r>
        <w:rPr>
          <w:rFonts w:ascii="仿宋" w:eastAsia="仿宋" w:hAnsi="仿宋" w:cs="仿宋" w:hint="eastAsia"/>
          <w:lang w:bidi="ar"/>
        </w:rPr>
        <w:t>（建筑面积</w:t>
      </w:r>
      <w:r>
        <w:rPr>
          <w:rFonts w:ascii="仿宋" w:eastAsia="仿宋" w:hAnsi="仿宋" w:cs="仿宋" w:hint="eastAsia"/>
          <w:u w:val="single"/>
          <w:lang w:bidi="ar"/>
        </w:rPr>
        <w:t xml:space="preserve">    </w:t>
      </w:r>
      <w:r>
        <w:rPr>
          <w:rFonts w:ascii="仿宋" w:eastAsia="仿宋" w:hAnsi="仿宋" w:cs="仿宋" w:hint="eastAsia"/>
          <w:lang w:bidi="ar"/>
        </w:rPr>
        <w:t>平方米，租赁场地的具体位置及范围见本合同附件一：租赁场地平面图）出租给乙方使用。乙方对租赁场地的情况已作充分了解，并愿意承租。</w:t>
      </w:r>
    </w:p>
    <w:p w14:paraId="0DA6A536" w14:textId="77777777" w:rsidR="00F20D70" w:rsidRDefault="00F20D70" w:rsidP="00F20D70">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kern w:val="0"/>
          <w:lang w:bidi="ar"/>
        </w:rPr>
        <w:t>2、租赁场地用</w:t>
      </w:r>
      <w:r>
        <w:rPr>
          <w:rFonts w:ascii="仿宋" w:eastAsia="仿宋" w:hAnsi="仿宋" w:cs="仿宋" w:hint="eastAsia"/>
          <w:kern w:val="0"/>
          <w:lang w:bidi="ar"/>
        </w:rPr>
        <w:t>途为</w:t>
      </w:r>
      <w:r>
        <w:rPr>
          <w:rFonts w:ascii="仿宋" w:eastAsia="仿宋" w:hAnsi="仿宋" w:cs="仿宋" w:hint="eastAsia"/>
          <w:kern w:val="0"/>
          <w:u w:val="single"/>
          <w:lang w:bidi="ar"/>
        </w:rPr>
        <w:t xml:space="preserve">       </w:t>
      </w:r>
      <w:r>
        <w:rPr>
          <w:rFonts w:ascii="仿宋" w:eastAsia="仿宋" w:hAnsi="仿宋" w:cs="仿宋" w:hint="eastAsia"/>
          <w:kern w:val="0"/>
          <w:lang w:bidi="ar"/>
        </w:rPr>
        <w:t>；</w:t>
      </w:r>
      <w:r>
        <w:rPr>
          <w:rFonts w:ascii="仿宋" w:eastAsia="仿宋" w:hAnsi="仿宋" w:cs="仿宋" w:hint="eastAsia"/>
          <w:color w:val="000000"/>
          <w:lang w:bidi="ar"/>
        </w:rPr>
        <w:t>乙方应按照有关法律法规、规章政策的规定自行办理经营活动所必须的审批手续，在完成相关审批后</w:t>
      </w:r>
      <w:r>
        <w:rPr>
          <w:rFonts w:ascii="仿宋" w:eastAsia="仿宋" w:hAnsi="仿宋" w:cs="仿宋" w:hint="eastAsia"/>
          <w:color w:val="000000"/>
          <w:u w:val="single"/>
        </w:rPr>
        <w:t xml:space="preserve">    </w:t>
      </w:r>
      <w:r>
        <w:rPr>
          <w:rFonts w:ascii="仿宋" w:eastAsia="仿宋" w:hAnsi="仿宋" w:cs="仿宋" w:hint="eastAsia"/>
          <w:color w:val="000000"/>
        </w:rPr>
        <w:t>日内</w:t>
      </w:r>
      <w:r>
        <w:rPr>
          <w:rFonts w:ascii="仿宋" w:eastAsia="仿宋" w:hAnsi="仿宋" w:cs="仿宋" w:hint="eastAsia"/>
          <w:color w:val="000000"/>
          <w:lang w:bidi="ar"/>
        </w:rPr>
        <w:t>，将所有批准文件复印一份并加盖公章交予甲方备案；若乙方办理相关审批需要甲方协助的，甲方可予以配合，所发生的费用由乙方承担。未经甲方同意及相关法定程序批准，乙方不得随意变更用途，否则甲方有权依本合同第十条的相关约定处理，且由乙方承担一切民事法律责任，若因此给甲方造成损失的，乙方应予以赔偿。乙方不得以无法办理经营资质为由要求解除合同及要求甲方赔偿。</w:t>
      </w:r>
    </w:p>
    <w:p w14:paraId="4D1CBAD2" w14:textId="77777777" w:rsidR="00F20D70" w:rsidRDefault="00F20D70" w:rsidP="00F20D70">
      <w:pPr>
        <w:numPr>
          <w:ilvl w:val="0"/>
          <w:numId w:val="1"/>
        </w:numPr>
        <w:tabs>
          <w:tab w:val="left" w:pos="1140"/>
        </w:tabs>
        <w:spacing w:line="276" w:lineRule="auto"/>
        <w:ind w:leftChars="200" w:left="1382" w:hanging="902"/>
        <w:rPr>
          <w:rFonts w:ascii="仿宋" w:eastAsia="仿宋" w:hAnsi="仿宋" w:cs="仿宋" w:hint="eastAsia"/>
          <w:b/>
        </w:rPr>
      </w:pPr>
      <w:r>
        <w:rPr>
          <w:rFonts w:ascii="仿宋" w:eastAsia="仿宋" w:hAnsi="仿宋" w:cs="仿宋" w:hint="eastAsia"/>
          <w:b/>
          <w:lang w:bidi="ar"/>
        </w:rPr>
        <w:t>租赁期限</w:t>
      </w:r>
    </w:p>
    <w:p w14:paraId="6237D896" w14:textId="77777777" w:rsidR="00F20D70" w:rsidRDefault="00F20D70" w:rsidP="00F20D70">
      <w:pPr>
        <w:numPr>
          <w:ilvl w:val="0"/>
          <w:numId w:val="2"/>
        </w:numPr>
        <w:adjustRightInd w:val="0"/>
        <w:snapToGrid w:val="0"/>
        <w:spacing w:line="276" w:lineRule="auto"/>
        <w:ind w:firstLineChars="200" w:firstLine="480"/>
        <w:rPr>
          <w:rFonts w:ascii="仿宋" w:eastAsia="仿宋" w:hAnsi="仿宋" w:cs="仿宋" w:hint="eastAsia"/>
          <w:lang w:bidi="ar"/>
        </w:rPr>
      </w:pPr>
      <w:r>
        <w:rPr>
          <w:rFonts w:ascii="仿宋" w:eastAsia="仿宋" w:hAnsi="仿宋" w:cs="仿宋" w:hint="eastAsia"/>
          <w:lang w:bidi="ar"/>
        </w:rPr>
        <w:t>本合同项下场地租赁期</w:t>
      </w:r>
      <w:r>
        <w:rPr>
          <w:rFonts w:ascii="仿宋" w:eastAsia="仿宋" w:hAnsi="仿宋" w:cs="仿宋" w:hint="eastAsia"/>
          <w:u w:val="single"/>
          <w:lang w:bidi="ar"/>
        </w:rPr>
        <w:t xml:space="preserve">    </w:t>
      </w:r>
      <w:r>
        <w:rPr>
          <w:rFonts w:ascii="仿宋" w:eastAsia="仿宋" w:hAnsi="仿宋" w:cs="仿宋" w:hint="eastAsia"/>
          <w:lang w:bidi="ar"/>
        </w:rPr>
        <w:t>年。自</w:t>
      </w:r>
      <w:r>
        <w:rPr>
          <w:rFonts w:ascii="仿宋" w:eastAsia="仿宋" w:hAnsi="仿宋" w:cs="仿宋" w:hint="eastAsia"/>
          <w:u w:val="single"/>
          <w:lang w:bidi="ar"/>
        </w:rPr>
        <w:t xml:space="preserve">   </w:t>
      </w:r>
      <w:r>
        <w:rPr>
          <w:rFonts w:ascii="仿宋" w:eastAsia="仿宋" w:hAnsi="仿宋" w:cs="仿宋" w:hint="eastAsia"/>
          <w:lang w:bidi="ar"/>
        </w:rPr>
        <w:t>年</w:t>
      </w:r>
      <w:r>
        <w:rPr>
          <w:rFonts w:ascii="仿宋" w:eastAsia="仿宋" w:hAnsi="仿宋" w:cs="仿宋" w:hint="eastAsia"/>
          <w:u w:val="single"/>
          <w:lang w:bidi="ar"/>
        </w:rPr>
        <w:t xml:space="preserve">   </w:t>
      </w:r>
      <w:r>
        <w:rPr>
          <w:rFonts w:ascii="仿宋" w:eastAsia="仿宋" w:hAnsi="仿宋" w:cs="仿宋" w:hint="eastAsia"/>
          <w:lang w:bidi="ar"/>
        </w:rPr>
        <w:t>月</w:t>
      </w:r>
      <w:r>
        <w:rPr>
          <w:rFonts w:ascii="仿宋" w:eastAsia="仿宋" w:hAnsi="仿宋" w:cs="仿宋" w:hint="eastAsia"/>
          <w:u w:val="single"/>
          <w:lang w:bidi="ar"/>
        </w:rPr>
        <w:t xml:space="preserve">  </w:t>
      </w:r>
      <w:r>
        <w:rPr>
          <w:rFonts w:ascii="仿宋" w:eastAsia="仿宋" w:hAnsi="仿宋" w:cs="仿宋" w:hint="eastAsia"/>
          <w:lang w:bidi="ar"/>
        </w:rPr>
        <w:t>日起至</w:t>
      </w:r>
      <w:r>
        <w:rPr>
          <w:rFonts w:ascii="仿宋" w:eastAsia="仿宋" w:hAnsi="仿宋" w:cs="仿宋" w:hint="eastAsia"/>
          <w:u w:val="single"/>
          <w:lang w:bidi="ar"/>
        </w:rPr>
        <w:t xml:space="preserve">    </w:t>
      </w:r>
      <w:r>
        <w:rPr>
          <w:rFonts w:ascii="仿宋" w:eastAsia="仿宋" w:hAnsi="仿宋" w:cs="仿宋" w:hint="eastAsia"/>
          <w:lang w:bidi="ar"/>
        </w:rPr>
        <w:t>年</w:t>
      </w:r>
      <w:r>
        <w:rPr>
          <w:rFonts w:ascii="仿宋" w:eastAsia="仿宋" w:hAnsi="仿宋" w:cs="仿宋" w:hint="eastAsia"/>
          <w:u w:val="single"/>
          <w:lang w:bidi="ar"/>
        </w:rPr>
        <w:t xml:space="preserve">  </w:t>
      </w:r>
      <w:r>
        <w:rPr>
          <w:rFonts w:ascii="仿宋" w:eastAsia="仿宋" w:hAnsi="仿宋" w:cs="仿宋" w:hint="eastAsia"/>
          <w:lang w:bidi="ar"/>
        </w:rPr>
        <w:t>月</w:t>
      </w:r>
      <w:r>
        <w:rPr>
          <w:rFonts w:ascii="仿宋" w:eastAsia="仿宋" w:hAnsi="仿宋" w:cs="仿宋" w:hint="eastAsia"/>
          <w:u w:val="single"/>
          <w:lang w:bidi="ar"/>
        </w:rPr>
        <w:t xml:space="preserve">   </w:t>
      </w:r>
      <w:r>
        <w:rPr>
          <w:rFonts w:ascii="仿宋" w:eastAsia="仿宋" w:hAnsi="仿宋" w:cs="仿宋" w:hint="eastAsia"/>
          <w:lang w:bidi="ar"/>
        </w:rPr>
        <w:t>日止（场地交付日期暂定为</w:t>
      </w:r>
      <w:r>
        <w:rPr>
          <w:rFonts w:ascii="仿宋" w:eastAsia="仿宋" w:hAnsi="仿宋" w:cs="仿宋" w:hint="eastAsia"/>
          <w:u w:val="single"/>
          <w:lang w:bidi="ar"/>
        </w:rPr>
        <w:t xml:space="preserve">    </w:t>
      </w:r>
      <w:r>
        <w:rPr>
          <w:rFonts w:ascii="仿宋" w:eastAsia="仿宋" w:hAnsi="仿宋" w:cs="仿宋" w:hint="eastAsia"/>
          <w:lang w:bidi="ar"/>
        </w:rPr>
        <w:t>年</w:t>
      </w:r>
      <w:r>
        <w:rPr>
          <w:rFonts w:ascii="仿宋" w:eastAsia="仿宋" w:hAnsi="仿宋" w:cs="仿宋" w:hint="eastAsia"/>
          <w:u w:val="single"/>
          <w:lang w:bidi="ar"/>
        </w:rPr>
        <w:t xml:space="preserve">   </w:t>
      </w:r>
      <w:r>
        <w:rPr>
          <w:rFonts w:ascii="仿宋" w:eastAsia="仿宋" w:hAnsi="仿宋" w:cs="仿宋" w:hint="eastAsia"/>
          <w:lang w:bidi="ar"/>
        </w:rPr>
        <w:t>月</w:t>
      </w:r>
      <w:r>
        <w:rPr>
          <w:rFonts w:ascii="仿宋" w:eastAsia="仿宋" w:hAnsi="仿宋" w:cs="仿宋" w:hint="eastAsia"/>
          <w:u w:val="single"/>
          <w:lang w:bidi="ar"/>
        </w:rPr>
        <w:t xml:space="preserve">    </w:t>
      </w:r>
      <w:r>
        <w:rPr>
          <w:rFonts w:ascii="仿宋" w:eastAsia="仿宋" w:hAnsi="仿宋" w:cs="仿宋" w:hint="eastAsia"/>
          <w:lang w:bidi="ar"/>
        </w:rPr>
        <w:t>日，场地实际交付日期以甲方发出的《场地交接通知书》载明日期为准），合同期满即行终止。</w:t>
      </w:r>
    </w:p>
    <w:p w14:paraId="137CEB94" w14:textId="77777777" w:rsidR="00F20D70" w:rsidRDefault="00F20D70" w:rsidP="00F20D70">
      <w:pPr>
        <w:adjustRightInd w:val="0"/>
        <w:snapToGrid w:val="0"/>
        <w:spacing w:line="240" w:lineRule="auto"/>
        <w:ind w:firstLineChars="235" w:firstLine="564"/>
        <w:rPr>
          <w:rFonts w:ascii="仿宋" w:eastAsia="仿宋" w:hAnsi="仿宋" w:cs="仿宋" w:hint="eastAsia"/>
          <w:color w:val="FF0000"/>
          <w:highlight w:val="cyan"/>
        </w:rPr>
      </w:pPr>
      <w:r>
        <w:rPr>
          <w:rFonts w:ascii="仿宋" w:eastAsia="仿宋" w:hAnsi="仿宋" w:cs="仿宋" w:hint="eastAsia"/>
          <w:highlight w:val="cyan"/>
        </w:rPr>
        <w:lastRenderedPageBreak/>
        <w:t>如果在本合同暂定的场地交付日起90日内，甲方未能交付该场地，则甲方对此不承担任何违约责任。但如果甲方交付场地超过90日，则乙方有权终止本合同，甲方除全额退还乙方履约保证金（不计利息）以及预付租金（不计利息）外，不承担任何责任。</w:t>
      </w:r>
      <w:r>
        <w:rPr>
          <w:rFonts w:ascii="仿宋" w:eastAsia="仿宋" w:hAnsi="仿宋" w:cs="仿宋" w:hint="eastAsia"/>
          <w:color w:val="FF0000"/>
          <w:highlight w:val="cyan"/>
        </w:rPr>
        <w:t>（选择性条款，适用于：非空置场地、非原租户续租合同）</w:t>
      </w:r>
    </w:p>
    <w:p w14:paraId="3A66549F" w14:textId="77777777" w:rsidR="00F20D70" w:rsidRDefault="00F20D70" w:rsidP="00F20D70">
      <w:pPr>
        <w:adjustRightInd w:val="0"/>
        <w:snapToGrid w:val="0"/>
        <w:spacing w:line="240" w:lineRule="auto"/>
        <w:ind w:firstLineChars="200" w:firstLine="480"/>
        <w:rPr>
          <w:rFonts w:ascii="仿宋" w:eastAsia="仿宋" w:hAnsi="仿宋" w:cs="仿宋" w:hint="eastAsia"/>
          <w:lang w:bidi="ar"/>
        </w:rPr>
      </w:pPr>
      <w:r>
        <w:rPr>
          <w:rFonts w:ascii="仿宋" w:eastAsia="仿宋" w:hAnsi="仿宋" w:cs="仿宋" w:hint="eastAsia"/>
          <w:color w:val="000000"/>
          <w:lang w:bidi="ar"/>
        </w:rPr>
        <w:t>2、若场地实际交付日期与本合同暂定的交付日期不一致，甲乙双方应另行签订补充协议，确定场地租赁期间及租金计收表。</w:t>
      </w:r>
    </w:p>
    <w:p w14:paraId="02C93906" w14:textId="77777777" w:rsidR="00F20D70" w:rsidRDefault="00F20D70" w:rsidP="00F20D70">
      <w:pPr>
        <w:adjustRightInd w:val="0"/>
        <w:snapToGrid w:val="0"/>
        <w:spacing w:line="276" w:lineRule="auto"/>
        <w:ind w:firstLineChars="200" w:firstLine="482"/>
        <w:rPr>
          <w:rFonts w:ascii="仿宋" w:eastAsia="仿宋" w:hAnsi="仿宋" w:cs="仿宋" w:hint="eastAsia"/>
          <w:b/>
        </w:rPr>
      </w:pPr>
      <w:r>
        <w:rPr>
          <w:rFonts w:ascii="仿宋" w:eastAsia="仿宋" w:hAnsi="仿宋" w:cs="仿宋" w:hint="eastAsia"/>
          <w:b/>
          <w:lang w:bidi="ar"/>
        </w:rPr>
        <w:t>第三条 租金</w:t>
      </w:r>
    </w:p>
    <w:p w14:paraId="7C9D45CF" w14:textId="77777777" w:rsidR="00F20D70" w:rsidRDefault="00F20D70" w:rsidP="00F20D70">
      <w:pPr>
        <w:adjustRightInd w:val="0"/>
        <w:snapToGrid w:val="0"/>
        <w:spacing w:line="276" w:lineRule="auto"/>
        <w:ind w:firstLineChars="200" w:firstLine="480"/>
        <w:rPr>
          <w:rFonts w:ascii="仿宋" w:eastAsia="仿宋" w:hAnsi="仿宋" w:cs="仿宋" w:hint="eastAsia"/>
          <w:lang w:bidi="ar"/>
        </w:rPr>
      </w:pPr>
      <w:r>
        <w:rPr>
          <w:rFonts w:ascii="仿宋" w:eastAsia="仿宋" w:hAnsi="仿宋" w:cs="仿宋" w:hint="eastAsia"/>
          <w:lang w:bidi="ar"/>
        </w:rPr>
        <w:t>1、乙方承租期间，前</w:t>
      </w:r>
      <w:r>
        <w:rPr>
          <w:rFonts w:ascii="仿宋" w:eastAsia="仿宋" w:hAnsi="仿宋" w:cs="仿宋" w:hint="eastAsia"/>
          <w:u w:val="single"/>
          <w:lang w:bidi="ar"/>
        </w:rPr>
        <w:t xml:space="preserve">   </w:t>
      </w:r>
      <w:r>
        <w:rPr>
          <w:rFonts w:ascii="仿宋" w:eastAsia="仿宋" w:hAnsi="仿宋" w:cs="仿宋" w:hint="eastAsia"/>
          <w:lang w:bidi="ar"/>
        </w:rPr>
        <w:t>年租金标准为</w:t>
      </w:r>
      <w:r>
        <w:rPr>
          <w:rFonts w:ascii="仿宋" w:eastAsia="仿宋" w:hAnsi="仿宋" w:cs="仿宋" w:hint="eastAsia"/>
          <w:u w:val="single"/>
          <w:lang w:bidi="ar"/>
        </w:rPr>
        <w:t xml:space="preserve">    </w:t>
      </w:r>
      <w:r>
        <w:rPr>
          <w:rFonts w:ascii="仿宋" w:eastAsia="仿宋" w:hAnsi="仿宋" w:cs="仿宋" w:hint="eastAsia"/>
          <w:lang w:bidi="ar"/>
        </w:rPr>
        <w:t>元/月（人民币（含税），下同）。</w:t>
      </w:r>
      <w:r>
        <w:rPr>
          <w:rFonts w:ascii="仿宋" w:eastAsia="仿宋" w:hAnsi="仿宋" w:cs="仿宋" w:hint="eastAsia"/>
          <w:color w:val="000000"/>
          <w:highlight w:val="cyan"/>
        </w:rPr>
        <w:t>第</w:t>
      </w:r>
      <w:r>
        <w:rPr>
          <w:rFonts w:ascii="仿宋" w:eastAsia="仿宋" w:hAnsi="仿宋" w:cs="仿宋" w:hint="eastAsia"/>
          <w:color w:val="000000"/>
          <w:highlight w:val="cyan"/>
          <w:u w:val="single"/>
        </w:rPr>
        <w:t xml:space="preserve">  </w:t>
      </w:r>
      <w:r>
        <w:rPr>
          <w:rFonts w:ascii="仿宋" w:eastAsia="仿宋" w:hAnsi="仿宋" w:cs="仿宋" w:hint="eastAsia"/>
          <w:color w:val="000000"/>
          <w:highlight w:val="cyan"/>
        </w:rPr>
        <w:t>年起每年租金递增</w:t>
      </w:r>
      <w:r>
        <w:rPr>
          <w:rFonts w:ascii="仿宋" w:eastAsia="仿宋" w:hAnsi="仿宋" w:cs="仿宋" w:hint="eastAsia"/>
          <w:color w:val="000000"/>
          <w:highlight w:val="cyan"/>
          <w:u w:val="single"/>
        </w:rPr>
        <w:t xml:space="preserve">   </w:t>
      </w:r>
      <w:r>
        <w:rPr>
          <w:rFonts w:ascii="仿宋" w:eastAsia="仿宋" w:hAnsi="仿宋" w:cs="仿宋" w:hint="eastAsia"/>
          <w:color w:val="000000"/>
          <w:highlight w:val="cyan"/>
        </w:rPr>
        <w:t>%。</w:t>
      </w:r>
      <w:r>
        <w:rPr>
          <w:rFonts w:ascii="仿宋" w:eastAsia="仿宋" w:hAnsi="仿宋" w:cs="仿宋" w:hint="eastAsia"/>
          <w:color w:val="FF0000"/>
          <w:highlight w:val="cyan"/>
        </w:rPr>
        <w:t>（选择性条款）</w:t>
      </w:r>
    </w:p>
    <w:tbl>
      <w:tblPr>
        <w:tblW w:w="8385" w:type="dxa"/>
        <w:tblInd w:w="114" w:type="dxa"/>
        <w:tblLayout w:type="fixed"/>
        <w:tblLook w:val="0000" w:firstRow="0" w:lastRow="0" w:firstColumn="0" w:lastColumn="0" w:noHBand="0" w:noVBand="0"/>
      </w:tblPr>
      <w:tblGrid>
        <w:gridCol w:w="1454"/>
        <w:gridCol w:w="4150"/>
        <w:gridCol w:w="1433"/>
        <w:gridCol w:w="1348"/>
      </w:tblGrid>
      <w:tr w:rsidR="00F20D70" w14:paraId="734C9EC2" w14:textId="77777777" w:rsidTr="00CA08A0">
        <w:trPr>
          <w:trHeight w:val="525"/>
        </w:trPr>
        <w:tc>
          <w:tcPr>
            <w:tcW w:w="8385" w:type="dxa"/>
            <w:gridSpan w:val="4"/>
            <w:tcBorders>
              <w:top w:val="nil"/>
              <w:left w:val="single" w:sz="8" w:space="0" w:color="auto"/>
              <w:bottom w:val="single" w:sz="8" w:space="0" w:color="000000"/>
              <w:right w:val="single" w:sz="8" w:space="0" w:color="000000"/>
            </w:tcBorders>
            <w:vAlign w:val="center"/>
          </w:tcPr>
          <w:p w14:paraId="388C23F7"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b/>
                <w:bCs/>
                <w:color w:val="000000"/>
                <w:kern w:val="0"/>
              </w:rPr>
              <w:t>租金计收表</w:t>
            </w:r>
          </w:p>
        </w:tc>
      </w:tr>
      <w:tr w:rsidR="00F20D70" w14:paraId="7EDF95DB" w14:textId="77777777" w:rsidTr="00CA08A0">
        <w:trPr>
          <w:trHeight w:val="525"/>
        </w:trPr>
        <w:tc>
          <w:tcPr>
            <w:tcW w:w="1454" w:type="dxa"/>
            <w:vMerge w:val="restart"/>
            <w:tcBorders>
              <w:top w:val="nil"/>
              <w:left w:val="single" w:sz="8" w:space="0" w:color="auto"/>
              <w:bottom w:val="single" w:sz="8" w:space="0" w:color="000000"/>
              <w:right w:val="single" w:sz="8" w:space="0" w:color="auto"/>
            </w:tcBorders>
            <w:vAlign w:val="center"/>
          </w:tcPr>
          <w:p w14:paraId="5D73651F"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序号</w:t>
            </w:r>
          </w:p>
        </w:tc>
        <w:tc>
          <w:tcPr>
            <w:tcW w:w="4150" w:type="dxa"/>
            <w:tcBorders>
              <w:top w:val="nil"/>
              <w:left w:val="nil"/>
              <w:bottom w:val="nil"/>
              <w:right w:val="single" w:sz="8" w:space="0" w:color="auto"/>
            </w:tcBorders>
            <w:vAlign w:val="center"/>
          </w:tcPr>
          <w:p w14:paraId="2EFB3ECA"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计算租金期限</w:t>
            </w:r>
          </w:p>
        </w:tc>
        <w:tc>
          <w:tcPr>
            <w:tcW w:w="2781" w:type="dxa"/>
            <w:gridSpan w:val="2"/>
            <w:vMerge w:val="restart"/>
            <w:tcBorders>
              <w:top w:val="single" w:sz="8" w:space="0" w:color="auto"/>
              <w:left w:val="single" w:sz="8" w:space="0" w:color="auto"/>
              <w:right w:val="single" w:sz="8" w:space="0" w:color="000000"/>
            </w:tcBorders>
            <w:vAlign w:val="center"/>
          </w:tcPr>
          <w:p w14:paraId="77A48DC4"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租金（元）</w:t>
            </w:r>
          </w:p>
        </w:tc>
      </w:tr>
      <w:tr w:rsidR="00F20D70" w14:paraId="3C67B327" w14:textId="77777777" w:rsidTr="00CA08A0">
        <w:trPr>
          <w:trHeight w:val="490"/>
        </w:trPr>
        <w:tc>
          <w:tcPr>
            <w:tcW w:w="1454" w:type="dxa"/>
            <w:vMerge/>
            <w:tcBorders>
              <w:top w:val="nil"/>
              <w:left w:val="single" w:sz="8" w:space="0" w:color="auto"/>
              <w:bottom w:val="single" w:sz="8" w:space="0" w:color="000000"/>
              <w:right w:val="single" w:sz="8" w:space="0" w:color="auto"/>
            </w:tcBorders>
            <w:vAlign w:val="center"/>
          </w:tcPr>
          <w:p w14:paraId="6284E3EC" w14:textId="77777777" w:rsidR="00F20D70" w:rsidRDefault="00F20D70" w:rsidP="00CA08A0">
            <w:pPr>
              <w:widowControl/>
              <w:jc w:val="center"/>
              <w:rPr>
                <w:rFonts w:ascii="仿宋" w:eastAsia="仿宋" w:hAnsi="仿宋" w:cs="仿宋" w:hint="eastAsia"/>
                <w:color w:val="000000"/>
                <w:kern w:val="0"/>
                <w:sz w:val="21"/>
                <w:szCs w:val="21"/>
              </w:rPr>
            </w:pPr>
          </w:p>
        </w:tc>
        <w:tc>
          <w:tcPr>
            <w:tcW w:w="4150" w:type="dxa"/>
            <w:tcBorders>
              <w:top w:val="nil"/>
              <w:left w:val="nil"/>
              <w:bottom w:val="single" w:sz="8" w:space="0" w:color="auto"/>
              <w:right w:val="single" w:sz="8" w:space="0" w:color="auto"/>
            </w:tcBorders>
            <w:vAlign w:val="center"/>
          </w:tcPr>
          <w:p w14:paraId="1F28CE32"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（以 年 月 日交房计算）</w:t>
            </w:r>
          </w:p>
        </w:tc>
        <w:tc>
          <w:tcPr>
            <w:tcW w:w="2781" w:type="dxa"/>
            <w:gridSpan w:val="2"/>
            <w:vMerge/>
            <w:tcBorders>
              <w:left w:val="single" w:sz="8" w:space="0" w:color="auto"/>
              <w:bottom w:val="single" w:sz="8" w:space="0" w:color="auto"/>
              <w:right w:val="single" w:sz="8" w:space="0" w:color="000000"/>
            </w:tcBorders>
            <w:vAlign w:val="center"/>
          </w:tcPr>
          <w:p w14:paraId="7B7B187F" w14:textId="77777777" w:rsidR="00F20D70" w:rsidRDefault="00F20D70" w:rsidP="00CA08A0">
            <w:pPr>
              <w:widowControl/>
              <w:jc w:val="center"/>
              <w:rPr>
                <w:rFonts w:ascii="仿宋" w:eastAsia="仿宋" w:hAnsi="仿宋" w:cs="仿宋" w:hint="eastAsia"/>
                <w:color w:val="000000"/>
                <w:kern w:val="0"/>
                <w:sz w:val="21"/>
                <w:szCs w:val="21"/>
              </w:rPr>
            </w:pPr>
          </w:p>
        </w:tc>
      </w:tr>
      <w:tr w:rsidR="00F20D70" w14:paraId="028955BB" w14:textId="77777777" w:rsidTr="00CA08A0">
        <w:trPr>
          <w:trHeight w:val="302"/>
        </w:trPr>
        <w:tc>
          <w:tcPr>
            <w:tcW w:w="1454" w:type="dxa"/>
            <w:tcBorders>
              <w:top w:val="nil"/>
              <w:left w:val="single" w:sz="8" w:space="0" w:color="auto"/>
              <w:bottom w:val="single" w:sz="8" w:space="0" w:color="auto"/>
              <w:right w:val="single" w:sz="8" w:space="0" w:color="auto"/>
            </w:tcBorders>
            <w:vAlign w:val="center"/>
          </w:tcPr>
          <w:p w14:paraId="7150B21C"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首期</w:t>
            </w:r>
            <w:r>
              <w:rPr>
                <w:rFonts w:ascii="仿宋" w:eastAsia="仿宋" w:hAnsi="仿宋" w:cs="仿宋" w:hint="eastAsia"/>
                <w:color w:val="000000"/>
                <w:kern w:val="0"/>
                <w:sz w:val="21"/>
                <w:szCs w:val="21"/>
                <w:highlight w:val="cyan"/>
              </w:rPr>
              <w:t>（含租金优惠期）</w:t>
            </w:r>
            <w:r>
              <w:rPr>
                <w:rFonts w:ascii="仿宋" w:eastAsia="仿宋" w:hAnsi="仿宋" w:cs="仿宋" w:hint="eastAsia"/>
                <w:color w:val="FF0000"/>
                <w:highlight w:val="cyan"/>
              </w:rPr>
              <w:t>（选择性条款）</w:t>
            </w:r>
            <w:r>
              <w:rPr>
                <w:rFonts w:ascii="仿宋" w:eastAsia="仿宋" w:hAnsi="仿宋" w:cs="仿宋" w:hint="eastAsia"/>
                <w:color w:val="000000"/>
                <w:kern w:val="0"/>
                <w:sz w:val="21"/>
                <w:szCs w:val="21"/>
              </w:rPr>
              <w:t>租金</w:t>
            </w:r>
          </w:p>
        </w:tc>
        <w:tc>
          <w:tcPr>
            <w:tcW w:w="4150" w:type="dxa"/>
            <w:tcBorders>
              <w:top w:val="nil"/>
              <w:left w:val="nil"/>
              <w:bottom w:val="single" w:sz="8" w:space="0" w:color="auto"/>
              <w:right w:val="single" w:sz="8" w:space="0" w:color="auto"/>
            </w:tcBorders>
            <w:vAlign w:val="center"/>
          </w:tcPr>
          <w:p w14:paraId="3FCDDF4C" w14:textId="77777777" w:rsidR="00F20D70" w:rsidRDefault="00F20D70" w:rsidP="00CA08A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2781" w:type="dxa"/>
            <w:gridSpan w:val="2"/>
            <w:tcBorders>
              <w:top w:val="single" w:sz="8" w:space="0" w:color="auto"/>
              <w:left w:val="nil"/>
              <w:bottom w:val="single" w:sz="8" w:space="0" w:color="auto"/>
              <w:right w:val="single" w:sz="8" w:space="0" w:color="000000"/>
            </w:tcBorders>
            <w:vAlign w:val="center"/>
          </w:tcPr>
          <w:p w14:paraId="57FC3BA7" w14:textId="77777777" w:rsidR="00F20D70" w:rsidRDefault="00F20D70" w:rsidP="00CA08A0">
            <w:pPr>
              <w:widowControl/>
              <w:jc w:val="center"/>
              <w:rPr>
                <w:rFonts w:ascii="仿宋" w:eastAsia="仿宋" w:hAnsi="仿宋" w:cs="仿宋" w:hint="eastAsia"/>
                <w:color w:val="000000"/>
                <w:kern w:val="0"/>
                <w:sz w:val="21"/>
                <w:szCs w:val="21"/>
              </w:rPr>
            </w:pPr>
          </w:p>
        </w:tc>
      </w:tr>
      <w:tr w:rsidR="00F20D70" w14:paraId="3E9DE703" w14:textId="77777777" w:rsidTr="00CA08A0">
        <w:trPr>
          <w:trHeight w:val="1050"/>
        </w:trPr>
        <w:tc>
          <w:tcPr>
            <w:tcW w:w="1454" w:type="dxa"/>
            <w:tcBorders>
              <w:top w:val="single" w:sz="8" w:space="0" w:color="auto"/>
              <w:left w:val="single" w:sz="8" w:space="0" w:color="auto"/>
              <w:bottom w:val="single" w:sz="8" w:space="0" w:color="auto"/>
              <w:right w:val="single" w:sz="8" w:space="0" w:color="auto"/>
            </w:tcBorders>
            <w:vAlign w:val="center"/>
          </w:tcPr>
          <w:p w14:paraId="69AA952A"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序号</w:t>
            </w:r>
          </w:p>
        </w:tc>
        <w:tc>
          <w:tcPr>
            <w:tcW w:w="4150" w:type="dxa"/>
            <w:tcBorders>
              <w:top w:val="single" w:sz="8" w:space="0" w:color="auto"/>
              <w:left w:val="single" w:sz="8" w:space="0" w:color="auto"/>
              <w:bottom w:val="single" w:sz="8" w:space="0" w:color="auto"/>
              <w:right w:val="single" w:sz="8" w:space="0" w:color="auto"/>
            </w:tcBorders>
            <w:vAlign w:val="center"/>
          </w:tcPr>
          <w:p w14:paraId="502948DF"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计算租金期限</w:t>
            </w:r>
          </w:p>
          <w:p w14:paraId="5ADD70F8"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（以 年 月 日交房计算）</w:t>
            </w:r>
          </w:p>
        </w:tc>
        <w:tc>
          <w:tcPr>
            <w:tcW w:w="1433" w:type="dxa"/>
            <w:tcBorders>
              <w:top w:val="single" w:sz="8" w:space="0" w:color="auto"/>
              <w:left w:val="single" w:sz="8" w:space="0" w:color="auto"/>
              <w:bottom w:val="single" w:sz="8" w:space="0" w:color="auto"/>
              <w:right w:val="single" w:sz="8" w:space="0" w:color="auto"/>
            </w:tcBorders>
            <w:vAlign w:val="center"/>
          </w:tcPr>
          <w:p w14:paraId="7C43D1C0"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折合单价（元/平方米/月）</w:t>
            </w:r>
          </w:p>
        </w:tc>
        <w:tc>
          <w:tcPr>
            <w:tcW w:w="1348" w:type="dxa"/>
            <w:tcBorders>
              <w:top w:val="single" w:sz="8" w:space="0" w:color="auto"/>
              <w:left w:val="single" w:sz="8" w:space="0" w:color="auto"/>
              <w:bottom w:val="single" w:sz="8" w:space="0" w:color="auto"/>
              <w:right w:val="single" w:sz="8" w:space="0" w:color="auto"/>
            </w:tcBorders>
            <w:vAlign w:val="center"/>
          </w:tcPr>
          <w:p w14:paraId="50D2B606"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月租金（元）</w:t>
            </w:r>
          </w:p>
        </w:tc>
      </w:tr>
      <w:tr w:rsidR="00F20D70" w14:paraId="60E38868" w14:textId="77777777" w:rsidTr="00CA08A0">
        <w:trPr>
          <w:trHeight w:val="302"/>
        </w:trPr>
        <w:tc>
          <w:tcPr>
            <w:tcW w:w="1454" w:type="dxa"/>
            <w:tcBorders>
              <w:top w:val="single" w:sz="8" w:space="0" w:color="auto"/>
              <w:left w:val="single" w:sz="8" w:space="0" w:color="auto"/>
              <w:bottom w:val="single" w:sz="8" w:space="0" w:color="auto"/>
              <w:right w:val="single" w:sz="8" w:space="0" w:color="auto"/>
            </w:tcBorders>
            <w:vAlign w:val="center"/>
          </w:tcPr>
          <w:p w14:paraId="4AB427F8"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1</w:t>
            </w:r>
          </w:p>
        </w:tc>
        <w:tc>
          <w:tcPr>
            <w:tcW w:w="4150" w:type="dxa"/>
            <w:tcBorders>
              <w:top w:val="single" w:sz="8" w:space="0" w:color="auto"/>
              <w:left w:val="single" w:sz="8" w:space="0" w:color="auto"/>
              <w:bottom w:val="single" w:sz="8" w:space="0" w:color="auto"/>
              <w:right w:val="single" w:sz="8" w:space="0" w:color="auto"/>
            </w:tcBorders>
            <w:vAlign w:val="center"/>
          </w:tcPr>
          <w:p w14:paraId="7C6E32AD" w14:textId="77777777" w:rsidR="00F20D70" w:rsidRDefault="00F20D70" w:rsidP="00CA08A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14:paraId="2A9B1208" w14:textId="77777777" w:rsidR="00F20D70" w:rsidRDefault="00F20D70" w:rsidP="00CA08A0">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14:paraId="1A0F8810" w14:textId="77777777" w:rsidR="00F20D70" w:rsidRDefault="00F20D70" w:rsidP="00CA08A0">
            <w:pPr>
              <w:widowControl/>
              <w:jc w:val="center"/>
              <w:rPr>
                <w:rFonts w:ascii="仿宋" w:eastAsia="仿宋" w:hAnsi="仿宋" w:cs="仿宋" w:hint="eastAsia"/>
                <w:color w:val="000000"/>
                <w:kern w:val="0"/>
                <w:sz w:val="21"/>
                <w:szCs w:val="21"/>
              </w:rPr>
            </w:pPr>
          </w:p>
        </w:tc>
      </w:tr>
      <w:tr w:rsidR="00F20D70" w14:paraId="2B2BD2A0" w14:textId="77777777" w:rsidTr="00CA08A0">
        <w:trPr>
          <w:trHeight w:val="302"/>
        </w:trPr>
        <w:tc>
          <w:tcPr>
            <w:tcW w:w="1454" w:type="dxa"/>
            <w:tcBorders>
              <w:top w:val="nil"/>
              <w:left w:val="single" w:sz="8" w:space="0" w:color="auto"/>
              <w:bottom w:val="single" w:sz="8" w:space="0" w:color="auto"/>
              <w:right w:val="single" w:sz="8" w:space="0" w:color="auto"/>
            </w:tcBorders>
            <w:vAlign w:val="center"/>
          </w:tcPr>
          <w:p w14:paraId="13F4D946"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2</w:t>
            </w:r>
          </w:p>
        </w:tc>
        <w:tc>
          <w:tcPr>
            <w:tcW w:w="4150" w:type="dxa"/>
            <w:tcBorders>
              <w:top w:val="single" w:sz="8" w:space="0" w:color="auto"/>
              <w:left w:val="single" w:sz="8" w:space="0" w:color="auto"/>
              <w:bottom w:val="single" w:sz="8" w:space="0" w:color="auto"/>
              <w:right w:val="single" w:sz="8" w:space="0" w:color="auto"/>
            </w:tcBorders>
            <w:vAlign w:val="center"/>
          </w:tcPr>
          <w:p w14:paraId="333FFD97" w14:textId="77777777" w:rsidR="00F20D70" w:rsidRDefault="00F20D70" w:rsidP="00CA08A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14:paraId="38F0554F" w14:textId="77777777" w:rsidR="00F20D70" w:rsidRDefault="00F20D70" w:rsidP="00CA08A0">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14:paraId="77058E2A" w14:textId="77777777" w:rsidR="00F20D70" w:rsidRDefault="00F20D70" w:rsidP="00CA08A0">
            <w:pPr>
              <w:widowControl/>
              <w:jc w:val="center"/>
              <w:rPr>
                <w:rFonts w:ascii="仿宋" w:eastAsia="仿宋" w:hAnsi="仿宋" w:cs="仿宋" w:hint="eastAsia"/>
                <w:color w:val="000000"/>
                <w:kern w:val="0"/>
                <w:sz w:val="21"/>
                <w:szCs w:val="21"/>
              </w:rPr>
            </w:pPr>
          </w:p>
        </w:tc>
      </w:tr>
      <w:tr w:rsidR="00F20D70" w14:paraId="4A4B6F24" w14:textId="77777777" w:rsidTr="00CA08A0">
        <w:trPr>
          <w:trHeight w:val="302"/>
        </w:trPr>
        <w:tc>
          <w:tcPr>
            <w:tcW w:w="1454" w:type="dxa"/>
            <w:tcBorders>
              <w:top w:val="single" w:sz="8" w:space="0" w:color="auto"/>
              <w:left w:val="single" w:sz="8" w:space="0" w:color="auto"/>
              <w:bottom w:val="single" w:sz="8" w:space="0" w:color="auto"/>
              <w:right w:val="single" w:sz="8" w:space="0" w:color="auto"/>
            </w:tcBorders>
            <w:vAlign w:val="center"/>
          </w:tcPr>
          <w:p w14:paraId="4B3C1738"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3</w:t>
            </w:r>
          </w:p>
        </w:tc>
        <w:tc>
          <w:tcPr>
            <w:tcW w:w="4150" w:type="dxa"/>
            <w:tcBorders>
              <w:top w:val="single" w:sz="8" w:space="0" w:color="auto"/>
              <w:left w:val="single" w:sz="8" w:space="0" w:color="auto"/>
              <w:bottom w:val="single" w:sz="8" w:space="0" w:color="auto"/>
              <w:right w:val="single" w:sz="8" w:space="0" w:color="auto"/>
            </w:tcBorders>
            <w:vAlign w:val="center"/>
          </w:tcPr>
          <w:p w14:paraId="5B53AA0A" w14:textId="77777777" w:rsidR="00F20D70" w:rsidRDefault="00F20D70" w:rsidP="00CA08A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14:paraId="33AF34A6" w14:textId="77777777" w:rsidR="00F20D70" w:rsidRDefault="00F20D70" w:rsidP="00CA08A0">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14:paraId="6383972C" w14:textId="77777777" w:rsidR="00F20D70" w:rsidRDefault="00F20D70" w:rsidP="00CA08A0">
            <w:pPr>
              <w:widowControl/>
              <w:jc w:val="center"/>
              <w:rPr>
                <w:rFonts w:ascii="仿宋" w:eastAsia="仿宋" w:hAnsi="仿宋" w:cs="仿宋" w:hint="eastAsia"/>
                <w:color w:val="000000"/>
                <w:kern w:val="0"/>
                <w:sz w:val="21"/>
                <w:szCs w:val="21"/>
              </w:rPr>
            </w:pPr>
          </w:p>
        </w:tc>
      </w:tr>
      <w:tr w:rsidR="00F20D70" w14:paraId="42E07B3C" w14:textId="77777777" w:rsidTr="00CA08A0">
        <w:trPr>
          <w:trHeight w:val="302"/>
        </w:trPr>
        <w:tc>
          <w:tcPr>
            <w:tcW w:w="1454" w:type="dxa"/>
            <w:tcBorders>
              <w:top w:val="single" w:sz="8" w:space="0" w:color="auto"/>
              <w:left w:val="single" w:sz="8" w:space="0" w:color="auto"/>
              <w:bottom w:val="single" w:sz="8" w:space="0" w:color="auto"/>
              <w:right w:val="single" w:sz="8" w:space="0" w:color="auto"/>
            </w:tcBorders>
            <w:vAlign w:val="center"/>
          </w:tcPr>
          <w:p w14:paraId="4AF39118" w14:textId="77777777" w:rsidR="00F20D70" w:rsidRDefault="00F20D70" w:rsidP="00CA08A0">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4</w:t>
            </w:r>
          </w:p>
        </w:tc>
        <w:tc>
          <w:tcPr>
            <w:tcW w:w="4150" w:type="dxa"/>
            <w:tcBorders>
              <w:top w:val="single" w:sz="8" w:space="0" w:color="auto"/>
              <w:left w:val="single" w:sz="8" w:space="0" w:color="auto"/>
              <w:bottom w:val="single" w:sz="8" w:space="0" w:color="auto"/>
              <w:right w:val="single" w:sz="8" w:space="0" w:color="auto"/>
            </w:tcBorders>
            <w:vAlign w:val="center"/>
          </w:tcPr>
          <w:p w14:paraId="7D121776" w14:textId="77777777" w:rsidR="00F20D70" w:rsidRDefault="00F20D70" w:rsidP="00CA08A0">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14:paraId="3A1B1097" w14:textId="77777777" w:rsidR="00F20D70" w:rsidRDefault="00F20D70" w:rsidP="00CA08A0">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14:paraId="3B583B1C" w14:textId="77777777" w:rsidR="00F20D70" w:rsidRDefault="00F20D70" w:rsidP="00CA08A0">
            <w:pPr>
              <w:widowControl/>
              <w:jc w:val="center"/>
              <w:rPr>
                <w:rFonts w:ascii="仿宋" w:eastAsia="仿宋" w:hAnsi="仿宋" w:cs="仿宋" w:hint="eastAsia"/>
                <w:color w:val="000000"/>
                <w:kern w:val="0"/>
                <w:sz w:val="21"/>
                <w:szCs w:val="21"/>
              </w:rPr>
            </w:pPr>
          </w:p>
        </w:tc>
      </w:tr>
      <w:tr w:rsidR="00F20D70" w14:paraId="33F696E7" w14:textId="77777777" w:rsidTr="00CA08A0">
        <w:trPr>
          <w:trHeight w:val="675"/>
        </w:trPr>
        <w:tc>
          <w:tcPr>
            <w:tcW w:w="8385" w:type="dxa"/>
            <w:gridSpan w:val="4"/>
            <w:tcBorders>
              <w:top w:val="nil"/>
              <w:left w:val="single" w:sz="8" w:space="0" w:color="auto"/>
              <w:bottom w:val="single" w:sz="8" w:space="0" w:color="auto"/>
              <w:right w:val="single" w:sz="8" w:space="0" w:color="auto"/>
            </w:tcBorders>
            <w:vAlign w:val="center"/>
          </w:tcPr>
          <w:p w14:paraId="38E49360" w14:textId="77777777" w:rsidR="00F20D70" w:rsidRDefault="00F20D70" w:rsidP="00CA08A0">
            <w:pPr>
              <w:widowControl/>
              <w:rPr>
                <w:rFonts w:ascii="仿宋" w:eastAsia="仿宋" w:hAnsi="仿宋" w:cs="仿宋" w:hint="eastAsia"/>
                <w:color w:val="000000"/>
                <w:kern w:val="0"/>
                <w:sz w:val="21"/>
                <w:szCs w:val="21"/>
                <w:lang w:bidi="ar"/>
              </w:rPr>
            </w:pPr>
            <w:r>
              <w:rPr>
                <w:rFonts w:ascii="仿宋" w:eastAsia="仿宋" w:hAnsi="仿宋" w:cs="仿宋" w:hint="eastAsia"/>
                <w:color w:val="000000"/>
                <w:kern w:val="0"/>
                <w:sz w:val="21"/>
                <w:szCs w:val="21"/>
                <w:lang w:bidi="ar"/>
              </w:rPr>
              <w:t>合同期租金总额</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元，其中税额</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元，不含税租金</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w:t>
            </w:r>
          </w:p>
        </w:tc>
      </w:tr>
    </w:tbl>
    <w:p w14:paraId="1607EB45" w14:textId="77777777" w:rsidR="00F20D70" w:rsidRDefault="00F20D70" w:rsidP="00F20D70">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2、乙方应按每三个月为一期的形式向甲方支付租金，本合同签订后</w:t>
      </w:r>
      <w:r>
        <w:rPr>
          <w:rFonts w:ascii="仿宋" w:eastAsia="仿宋" w:hAnsi="仿宋" w:cs="仿宋" w:hint="eastAsia"/>
          <w:color w:val="000000"/>
          <w:u w:val="single"/>
        </w:rPr>
        <w:t xml:space="preserve">   </w:t>
      </w:r>
      <w:r>
        <w:rPr>
          <w:rFonts w:ascii="仿宋" w:eastAsia="仿宋" w:hAnsi="仿宋" w:cs="仿宋" w:hint="eastAsia"/>
          <w:color w:val="000000"/>
        </w:rPr>
        <w:t>日内，乙方应交纳首期租金</w:t>
      </w:r>
      <w:r>
        <w:rPr>
          <w:rFonts w:ascii="仿宋" w:eastAsia="仿宋" w:hAnsi="仿宋" w:cs="仿宋" w:hint="eastAsia"/>
          <w:color w:val="000000"/>
          <w:u w:val="single"/>
        </w:rPr>
        <w:t xml:space="preserve">   </w:t>
      </w:r>
      <w:r>
        <w:rPr>
          <w:rFonts w:ascii="仿宋" w:eastAsia="仿宋" w:hAnsi="仿宋" w:cs="仿宋" w:hint="eastAsia"/>
          <w:color w:val="000000"/>
        </w:rPr>
        <w:t>元（大写:</w:t>
      </w:r>
      <w:r>
        <w:rPr>
          <w:rFonts w:ascii="仿宋" w:eastAsia="仿宋" w:hAnsi="仿宋" w:cs="仿宋" w:hint="eastAsia"/>
          <w:color w:val="000000"/>
          <w:u w:val="single"/>
        </w:rPr>
        <w:t xml:space="preserve">      </w:t>
      </w:r>
      <w:r>
        <w:rPr>
          <w:rFonts w:ascii="仿宋" w:eastAsia="仿宋" w:hAnsi="仿宋" w:cs="仿宋" w:hint="eastAsia"/>
          <w:color w:val="000000"/>
        </w:rPr>
        <w:t xml:space="preserve"> ），从交纳第二期租金开始（</w:t>
      </w:r>
      <w:r>
        <w:rPr>
          <w:rFonts w:ascii="仿宋" w:eastAsia="仿宋" w:hAnsi="仿宋" w:cs="仿宋" w:hint="eastAsia"/>
          <w:color w:val="000000"/>
          <w:u w:val="single"/>
        </w:rPr>
        <w:t xml:space="preserve">    </w:t>
      </w:r>
      <w:r>
        <w:rPr>
          <w:rFonts w:ascii="仿宋" w:eastAsia="仿宋" w:hAnsi="仿宋" w:cs="仿宋" w:hint="eastAsia"/>
          <w:color w:val="000000"/>
        </w:rPr>
        <w:t>年</w:t>
      </w:r>
      <w:r>
        <w:rPr>
          <w:rFonts w:ascii="仿宋" w:eastAsia="仿宋" w:hAnsi="仿宋" w:cs="仿宋" w:hint="eastAsia"/>
          <w:color w:val="000000"/>
          <w:u w:val="single"/>
        </w:rPr>
        <w:t xml:space="preserve">   </w:t>
      </w:r>
      <w:r>
        <w:rPr>
          <w:rFonts w:ascii="仿宋" w:eastAsia="仿宋" w:hAnsi="仿宋" w:cs="仿宋" w:hint="eastAsia"/>
          <w:color w:val="000000"/>
        </w:rPr>
        <w:t>月</w:t>
      </w:r>
      <w:r>
        <w:rPr>
          <w:rFonts w:ascii="仿宋" w:eastAsia="仿宋" w:hAnsi="仿宋" w:cs="仿宋" w:hint="eastAsia"/>
          <w:color w:val="000000"/>
          <w:u w:val="single"/>
        </w:rPr>
        <w:t xml:space="preserve">   </w:t>
      </w:r>
      <w:r>
        <w:rPr>
          <w:rFonts w:ascii="仿宋" w:eastAsia="仿宋" w:hAnsi="仿宋" w:cs="仿宋" w:hint="eastAsia"/>
          <w:color w:val="000000"/>
        </w:rPr>
        <w:t>日，若房屋的实际交付日期与本合同约定的交付日期不一致，以补充协议日期为准）乙方应于每期开始之第一个月份的第</w:t>
      </w:r>
      <w:r>
        <w:rPr>
          <w:rFonts w:ascii="仿宋" w:eastAsia="仿宋" w:hAnsi="仿宋" w:cs="仿宋" w:hint="eastAsia"/>
          <w:color w:val="000000"/>
          <w:u w:val="single"/>
        </w:rPr>
        <w:t xml:space="preserve"> 五 </w:t>
      </w:r>
      <w:r>
        <w:rPr>
          <w:rFonts w:ascii="仿宋" w:eastAsia="仿宋" w:hAnsi="仿宋" w:cs="仿宋" w:hint="eastAsia"/>
          <w:color w:val="000000"/>
        </w:rPr>
        <w:t>日前（如遇法定节假日，则相应顺延至法定节假日结束后的第一个工作日）交清该期租金，以此类推。</w:t>
      </w:r>
    </w:p>
    <w:p w14:paraId="48D97741" w14:textId="77777777" w:rsidR="00F20D70" w:rsidRDefault="00F20D70" w:rsidP="00F20D70">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3、本合同约定的租金为含税价格，在合同履行期间，租金不因国家税率的调整而调整。</w:t>
      </w:r>
    </w:p>
    <w:p w14:paraId="59C0D380" w14:textId="77777777" w:rsidR="00F20D70" w:rsidRDefault="00F20D70" w:rsidP="00F20D70">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lastRenderedPageBreak/>
        <w:t xml:space="preserve">第四条 </w:t>
      </w:r>
      <w:r>
        <w:rPr>
          <w:rFonts w:ascii="仿宋" w:eastAsia="仿宋" w:hAnsi="仿宋" w:cs="仿宋" w:hint="eastAsia"/>
          <w:b/>
          <w:bCs/>
          <w:color w:val="000000"/>
        </w:rPr>
        <w:t>租赁期间其他相关费用</w:t>
      </w:r>
    </w:p>
    <w:p w14:paraId="557EBC00" w14:textId="77777777" w:rsidR="00F20D70" w:rsidRDefault="00F20D70" w:rsidP="00F20D70">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1、租赁期间，除租金外，乙方因租赁场地产生的一切费用，包括但不限于</w:t>
      </w:r>
      <w:r>
        <w:rPr>
          <w:rFonts w:ascii="仿宋" w:eastAsia="仿宋" w:hAnsi="仿宋" w:cs="仿宋" w:hint="eastAsia"/>
          <w:color w:val="000000"/>
        </w:rPr>
        <w:t>水电费（含公摊）、</w:t>
      </w:r>
      <w:r>
        <w:rPr>
          <w:rFonts w:ascii="仿宋" w:eastAsia="仿宋" w:hAnsi="仿宋" w:cs="仿宋" w:hint="eastAsia"/>
        </w:rPr>
        <w:t>燃气费、物业管理费、公共维修金、</w:t>
      </w:r>
      <w:r>
        <w:rPr>
          <w:rFonts w:ascii="仿宋" w:eastAsia="仿宋" w:hAnsi="仿宋" w:cs="仿宋" w:hint="eastAsia"/>
          <w:color w:val="000000"/>
        </w:rPr>
        <w:t>通讯费用、网络费用</w:t>
      </w:r>
      <w:r>
        <w:rPr>
          <w:rFonts w:ascii="仿宋" w:eastAsia="仿宋" w:hAnsi="仿宋" w:cs="仿宋" w:hint="eastAsia"/>
        </w:rPr>
        <w:t>以及本合同未列明的其他费用均由乙方自行承担。</w:t>
      </w:r>
    </w:p>
    <w:p w14:paraId="79FF386B" w14:textId="77777777" w:rsidR="00F20D70" w:rsidRDefault="00F20D70" w:rsidP="00F20D70">
      <w:pPr>
        <w:spacing w:line="240" w:lineRule="auto"/>
        <w:ind w:firstLineChars="200" w:firstLine="480"/>
        <w:rPr>
          <w:rFonts w:ascii="仿宋" w:eastAsia="仿宋" w:hAnsi="仿宋" w:cs="仿宋" w:hint="eastAsia"/>
        </w:rPr>
      </w:pPr>
      <w:r>
        <w:rPr>
          <w:rFonts w:ascii="仿宋" w:eastAsia="仿宋" w:hAnsi="仿宋" w:cs="仿宋" w:hint="eastAsia"/>
        </w:rPr>
        <w:t>2、乙方应接受甲方或甲方委托的物业公司提供的物业管理服务，应</w:t>
      </w:r>
      <w:r>
        <w:rPr>
          <w:rFonts w:ascii="仿宋" w:eastAsia="仿宋" w:hAnsi="仿宋" w:cs="仿宋" w:hint="eastAsia"/>
          <w:color w:val="000000"/>
        </w:rPr>
        <w:t>签署管理规约、用户手册等相关物业管理条约并接受其约束</w:t>
      </w:r>
      <w:r>
        <w:rPr>
          <w:rFonts w:ascii="仿宋" w:eastAsia="仿宋" w:hAnsi="仿宋" w:cs="仿宋" w:hint="eastAsia"/>
        </w:rPr>
        <w:t>；乙方应</w:t>
      </w:r>
      <w:r>
        <w:rPr>
          <w:rFonts w:ascii="仿宋" w:eastAsia="仿宋" w:hAnsi="仿宋" w:cs="仿宋" w:hint="eastAsia"/>
          <w:color w:val="000000"/>
        </w:rPr>
        <w:t>依据甲方或物业管理公司的规定按时</w:t>
      </w:r>
      <w:r>
        <w:rPr>
          <w:rFonts w:ascii="仿宋" w:eastAsia="仿宋" w:hAnsi="仿宋" w:cs="仿宋" w:hint="eastAsia"/>
        </w:rPr>
        <w:t>缴纳物业管理费、公共</w:t>
      </w:r>
      <w:proofErr w:type="gramStart"/>
      <w:r>
        <w:rPr>
          <w:rFonts w:ascii="仿宋" w:eastAsia="仿宋" w:hAnsi="仿宋" w:cs="仿宋" w:hint="eastAsia"/>
        </w:rPr>
        <w:t>维修金</w:t>
      </w:r>
      <w:proofErr w:type="gramEnd"/>
      <w:r>
        <w:rPr>
          <w:rFonts w:ascii="仿宋" w:eastAsia="仿宋" w:hAnsi="仿宋" w:cs="仿宋" w:hint="eastAsia"/>
        </w:rPr>
        <w:t>等费用，其中</w:t>
      </w:r>
      <w:r>
        <w:rPr>
          <w:rFonts w:ascii="仿宋" w:eastAsia="仿宋" w:hAnsi="仿宋" w:cs="仿宋" w:hint="eastAsia"/>
          <w:color w:val="000000"/>
        </w:rPr>
        <w:t>物业管理费的收费标准为</w:t>
      </w:r>
      <w:r>
        <w:rPr>
          <w:rFonts w:ascii="仿宋" w:eastAsia="仿宋" w:hAnsi="仿宋" w:cs="仿宋" w:hint="eastAsia"/>
          <w:color w:val="000000"/>
          <w:u w:val="single"/>
        </w:rPr>
        <w:t xml:space="preserve">       </w:t>
      </w:r>
      <w:r>
        <w:rPr>
          <w:rFonts w:ascii="仿宋" w:eastAsia="仿宋" w:hAnsi="仿宋" w:cs="仿宋" w:hint="eastAsia"/>
          <w:color w:val="000000"/>
        </w:rPr>
        <w:t>人民币元/平方米/月，公共</w:t>
      </w:r>
      <w:proofErr w:type="gramStart"/>
      <w:r>
        <w:rPr>
          <w:rFonts w:ascii="仿宋" w:eastAsia="仿宋" w:hAnsi="仿宋" w:cs="仿宋" w:hint="eastAsia"/>
          <w:color w:val="000000"/>
        </w:rPr>
        <w:t>维修金</w:t>
      </w:r>
      <w:proofErr w:type="gramEnd"/>
      <w:r>
        <w:rPr>
          <w:rFonts w:ascii="仿宋" w:eastAsia="仿宋" w:hAnsi="仿宋" w:cs="仿宋" w:hint="eastAsia"/>
          <w:color w:val="000000"/>
        </w:rPr>
        <w:t>为</w:t>
      </w:r>
      <w:r>
        <w:rPr>
          <w:rFonts w:ascii="仿宋" w:eastAsia="仿宋" w:hAnsi="仿宋" w:cs="仿宋" w:hint="eastAsia"/>
          <w:color w:val="000000"/>
          <w:u w:val="single"/>
        </w:rPr>
        <w:t xml:space="preserve">     </w:t>
      </w:r>
      <w:r>
        <w:rPr>
          <w:rFonts w:ascii="仿宋" w:eastAsia="仿宋" w:hAnsi="仿宋" w:cs="仿宋" w:hint="eastAsia"/>
          <w:color w:val="000000"/>
        </w:rPr>
        <w:t>人民币元/平方米/月，水电费的</w:t>
      </w:r>
      <w:proofErr w:type="gramStart"/>
      <w:r>
        <w:rPr>
          <w:rFonts w:ascii="仿宋" w:eastAsia="仿宋" w:hAnsi="仿宋" w:cs="仿宋" w:hint="eastAsia"/>
          <w:color w:val="000000"/>
        </w:rPr>
        <w:t>的</w:t>
      </w:r>
      <w:proofErr w:type="gramEnd"/>
      <w:r>
        <w:rPr>
          <w:rFonts w:ascii="仿宋" w:eastAsia="仿宋" w:hAnsi="仿宋" w:cs="仿宋" w:hint="eastAsia"/>
          <w:color w:val="000000"/>
        </w:rPr>
        <w:t>收费标准以相关核算规定为准（如乙方有使用甲方提供的水电服务）。上述费用按照甲方的安排支付给甲方或物业管理公司，今后上述费用的调整和缴纳方式按甲方或物业管理公司的统一规定为准。</w:t>
      </w:r>
    </w:p>
    <w:p w14:paraId="4F245AB4" w14:textId="77777777" w:rsidR="00F20D70" w:rsidRDefault="00F20D70" w:rsidP="00F20D70">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3、乙方应依照相关单位的规定按时缴交各项费用，若有拖欠，所造成的后果由乙方自行负责，若因此而造成甲方损失，乙方应负责赔偿。</w:t>
      </w:r>
    </w:p>
    <w:p w14:paraId="40B892B8" w14:textId="77777777" w:rsidR="00F20D70" w:rsidRDefault="00F20D70" w:rsidP="00F20D70">
      <w:pPr>
        <w:adjustRightInd w:val="0"/>
        <w:snapToGrid w:val="0"/>
        <w:spacing w:line="240" w:lineRule="auto"/>
        <w:ind w:firstLineChars="200" w:firstLine="480"/>
        <w:rPr>
          <w:rFonts w:ascii="仿宋" w:eastAsia="仿宋" w:hAnsi="仿宋" w:cs="仿宋" w:hint="eastAsia"/>
          <w:b/>
          <w:bCs/>
          <w:color w:val="000000"/>
        </w:rPr>
      </w:pPr>
      <w:r>
        <w:rPr>
          <w:rFonts w:ascii="仿宋" w:eastAsia="仿宋" w:hAnsi="仿宋" w:cs="仿宋" w:hint="eastAsia"/>
        </w:rPr>
        <w:t>4、若采取由甲方代缴方式的，乙方应在收到甲方缴费通知之日后</w:t>
      </w:r>
      <w:r>
        <w:rPr>
          <w:rFonts w:ascii="仿宋" w:eastAsia="仿宋" w:hAnsi="仿宋" w:cs="仿宋" w:hint="eastAsia"/>
          <w:u w:val="single"/>
        </w:rPr>
        <w:t xml:space="preserve">  </w:t>
      </w:r>
      <w:r>
        <w:rPr>
          <w:rFonts w:ascii="仿宋" w:eastAsia="仿宋" w:hAnsi="仿宋" w:cs="仿宋" w:hint="eastAsia"/>
        </w:rPr>
        <w:t>日内向甲方足额支付有关费用。</w:t>
      </w:r>
    </w:p>
    <w:p w14:paraId="03E162D5" w14:textId="77777777" w:rsidR="00F20D70" w:rsidRDefault="00F20D70" w:rsidP="00F20D70">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 xml:space="preserve">第五条 </w:t>
      </w:r>
      <w:r>
        <w:rPr>
          <w:rFonts w:ascii="仿宋" w:eastAsia="仿宋" w:hAnsi="仿宋" w:cs="仿宋" w:hint="eastAsia"/>
          <w:b/>
          <w:bCs/>
          <w:color w:val="000000"/>
          <w:lang w:bidi="ar"/>
        </w:rPr>
        <w:t>履约保证金</w:t>
      </w:r>
    </w:p>
    <w:p w14:paraId="78992B84"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1、本合同签订后</w:t>
      </w:r>
      <w:r>
        <w:rPr>
          <w:rFonts w:ascii="仿宋" w:eastAsia="仿宋" w:hAnsi="仿宋" w:cs="仿宋" w:hint="eastAsia"/>
          <w:color w:val="000000"/>
          <w:u w:val="single"/>
          <w:lang w:bidi="ar"/>
        </w:rPr>
        <w:t xml:space="preserve">   </w:t>
      </w:r>
      <w:proofErr w:type="gramStart"/>
      <w:r>
        <w:rPr>
          <w:rFonts w:ascii="仿宋" w:eastAsia="仿宋" w:hAnsi="仿宋" w:cs="仿宋" w:hint="eastAsia"/>
          <w:color w:val="000000"/>
          <w:lang w:bidi="ar"/>
        </w:rPr>
        <w:t>个</w:t>
      </w:r>
      <w:proofErr w:type="gramEnd"/>
      <w:r>
        <w:rPr>
          <w:rFonts w:ascii="仿宋" w:eastAsia="仿宋" w:hAnsi="仿宋" w:cs="仿宋" w:hint="eastAsia"/>
          <w:color w:val="000000"/>
          <w:lang w:bidi="ar"/>
        </w:rPr>
        <w:t>工作日内，乙方应一次性向甲方交纳履约保证金人民币</w:t>
      </w:r>
      <w:r>
        <w:rPr>
          <w:rFonts w:ascii="仿宋" w:eastAsia="仿宋" w:hAnsi="仿宋" w:cs="仿宋" w:hint="eastAsia"/>
          <w:u w:val="single"/>
          <w:lang w:bidi="ar"/>
        </w:rPr>
        <w:t xml:space="preserve">      </w:t>
      </w:r>
      <w:r>
        <w:rPr>
          <w:rFonts w:ascii="仿宋" w:eastAsia="仿宋" w:hAnsi="仿宋" w:cs="仿宋" w:hint="eastAsia"/>
          <w:lang w:bidi="ar"/>
        </w:rPr>
        <w:t>元（大写:</w:t>
      </w:r>
      <w:r>
        <w:rPr>
          <w:rFonts w:ascii="仿宋" w:eastAsia="仿宋" w:hAnsi="仿宋" w:cs="仿宋" w:hint="eastAsia"/>
          <w:u w:val="single"/>
          <w:lang w:bidi="ar"/>
        </w:rPr>
        <w:t xml:space="preserve">         </w:t>
      </w:r>
      <w:r>
        <w:rPr>
          <w:rFonts w:ascii="仿宋" w:eastAsia="仿宋" w:hAnsi="仿宋" w:cs="仿宋" w:hint="eastAsia"/>
          <w:lang w:bidi="ar"/>
        </w:rPr>
        <w:t>元整</w:t>
      </w:r>
      <w:r>
        <w:rPr>
          <w:rFonts w:ascii="仿宋" w:eastAsia="仿宋" w:hAnsi="仿宋" w:cs="仿宋" w:hint="eastAsia"/>
          <w:color w:val="000000"/>
          <w:lang w:bidi="ar"/>
        </w:rPr>
        <w:t>），此为本合同生效之必要条件，逾期交纳视为乙方放弃承租，甲方有权将租赁场地出租给</w:t>
      </w:r>
      <w:proofErr w:type="gramStart"/>
      <w:r>
        <w:rPr>
          <w:rFonts w:ascii="仿宋" w:eastAsia="仿宋" w:hAnsi="仿宋" w:cs="仿宋" w:hint="eastAsia"/>
          <w:color w:val="000000"/>
          <w:lang w:bidi="ar"/>
        </w:rPr>
        <w:t>其他第三</w:t>
      </w:r>
      <w:proofErr w:type="gramEnd"/>
      <w:r>
        <w:rPr>
          <w:rFonts w:ascii="仿宋" w:eastAsia="仿宋" w:hAnsi="仿宋" w:cs="仿宋" w:hint="eastAsia"/>
          <w:color w:val="000000"/>
          <w:lang w:bidi="ar"/>
        </w:rPr>
        <w:t>方。</w:t>
      </w:r>
      <w:proofErr w:type="gramStart"/>
      <w:r>
        <w:rPr>
          <w:rFonts w:ascii="仿宋" w:eastAsia="仿宋" w:hAnsi="仿宋" w:cs="仿宋" w:hint="eastAsia"/>
          <w:highlight w:val="cyan"/>
        </w:rPr>
        <w:t>乙方原缴</w:t>
      </w:r>
      <w:proofErr w:type="gramEnd"/>
      <w:r>
        <w:rPr>
          <w:rFonts w:ascii="仿宋" w:eastAsia="仿宋" w:hAnsi="仿宋" w:cs="仿宋" w:hint="eastAsia"/>
          <w:highlight w:val="cyan"/>
        </w:rPr>
        <w:t>交至</w:t>
      </w:r>
      <w:r>
        <w:rPr>
          <w:rFonts w:ascii="仿宋" w:eastAsia="仿宋" w:hAnsi="仿宋" w:cs="仿宋" w:hint="eastAsia"/>
          <w:highlight w:val="cyan"/>
          <w:u w:val="single"/>
        </w:rPr>
        <w:t xml:space="preserve">     </w:t>
      </w:r>
      <w:r>
        <w:rPr>
          <w:rFonts w:ascii="仿宋" w:eastAsia="仿宋" w:hAnsi="仿宋" w:cs="仿宋" w:hint="eastAsia"/>
          <w:highlight w:val="cyan"/>
        </w:rPr>
        <w:t>的竞租保证金人民币</w:t>
      </w:r>
      <w:r>
        <w:rPr>
          <w:rFonts w:ascii="仿宋" w:eastAsia="仿宋" w:hAnsi="仿宋" w:cs="仿宋" w:hint="eastAsia"/>
          <w:highlight w:val="cyan"/>
          <w:u w:val="single"/>
        </w:rPr>
        <w:t xml:space="preserve">     </w:t>
      </w:r>
      <w:r>
        <w:rPr>
          <w:rFonts w:ascii="仿宋" w:eastAsia="仿宋" w:hAnsi="仿宋" w:cs="仿宋" w:hint="eastAsia"/>
          <w:highlight w:val="cyan"/>
        </w:rPr>
        <w:t>元（大写:</w:t>
      </w:r>
      <w:r>
        <w:rPr>
          <w:rFonts w:ascii="仿宋" w:eastAsia="仿宋" w:hAnsi="仿宋" w:cs="仿宋" w:hint="eastAsia"/>
          <w:highlight w:val="cyan"/>
          <w:u w:val="single"/>
        </w:rPr>
        <w:t xml:space="preserve">         </w:t>
      </w:r>
      <w:r>
        <w:rPr>
          <w:rFonts w:ascii="仿宋" w:eastAsia="仿宋" w:hAnsi="仿宋" w:cs="仿宋" w:hint="eastAsia"/>
          <w:highlight w:val="cyan"/>
        </w:rPr>
        <w:t>元整）自动转为本合同履约保证金，超出部分人民币</w:t>
      </w:r>
      <w:r>
        <w:rPr>
          <w:rFonts w:ascii="仿宋" w:eastAsia="仿宋" w:hAnsi="仿宋" w:cs="仿宋" w:hint="eastAsia"/>
          <w:highlight w:val="cyan"/>
          <w:u w:val="single"/>
        </w:rPr>
        <w:t xml:space="preserve">     </w:t>
      </w:r>
      <w:r>
        <w:rPr>
          <w:rFonts w:ascii="仿宋" w:eastAsia="仿宋" w:hAnsi="仿宋" w:cs="仿宋" w:hint="eastAsia"/>
          <w:highlight w:val="cyan"/>
        </w:rPr>
        <w:t>元转为首期租金。</w:t>
      </w:r>
      <w:r>
        <w:rPr>
          <w:rFonts w:ascii="仿宋" w:eastAsia="仿宋" w:hAnsi="仿宋" w:cs="仿宋" w:hint="eastAsia"/>
          <w:color w:val="FF0000"/>
          <w:highlight w:val="cyan"/>
        </w:rPr>
        <w:t>（选择性条款）</w:t>
      </w:r>
    </w:p>
    <w:p w14:paraId="27275241"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lang w:bidi="ar"/>
        </w:rPr>
      </w:pPr>
      <w:r>
        <w:rPr>
          <w:rFonts w:ascii="仿宋" w:eastAsia="仿宋" w:hAnsi="仿宋" w:cs="仿宋" w:hint="eastAsia"/>
          <w:color w:val="000000"/>
          <w:lang w:bidi="ar"/>
        </w:rPr>
        <w:t>2、乙方在合同履行期间无违约行为并在合同解除或终止后如期将租赁场地完整无损交还给甲方，且乙方已向有关部门办理完毕登记在租赁场地项下的工商、税务等住所登记或经营场所备案等迁移或撤销手续后，甲方可将履约保证金余额无息退还乙方。乙方超过30日未完成以上要求的，甲方有权不予退还履约保证金。</w:t>
      </w:r>
    </w:p>
    <w:p w14:paraId="2A8B3F49" w14:textId="77777777" w:rsidR="00F20D70" w:rsidRDefault="00F20D70" w:rsidP="00F20D70">
      <w:pPr>
        <w:spacing w:line="240" w:lineRule="auto"/>
        <w:ind w:firstLineChars="200" w:firstLine="480"/>
        <w:jc w:val="left"/>
        <w:rPr>
          <w:rFonts w:ascii="仿宋" w:eastAsia="仿宋" w:hAnsi="仿宋" w:cs="仿宋" w:hint="eastAsia"/>
          <w:color w:val="000000"/>
        </w:rPr>
      </w:pPr>
      <w:r>
        <w:rPr>
          <w:rFonts w:ascii="仿宋" w:eastAsia="仿宋" w:hAnsi="仿宋" w:cs="仿宋" w:hint="eastAsia"/>
          <w:color w:val="000000"/>
        </w:rPr>
        <w:t>3、合同到期或非因本合同第十条的情形导致合同提前终止，乙方拖欠租金、违约金、赔偿金和其他相关费用，甲方有权从乙方所缴交的履约保证金中直接抵扣，不足部分乙方还需向甲方缴交。</w:t>
      </w:r>
    </w:p>
    <w:p w14:paraId="3B07ABC9" w14:textId="77777777" w:rsidR="00F20D70" w:rsidRDefault="00F20D70" w:rsidP="00F20D70">
      <w:pPr>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第六条 付款方式</w:t>
      </w:r>
    </w:p>
    <w:p w14:paraId="305616D0" w14:textId="77777777" w:rsidR="00F20D70" w:rsidRDefault="00F20D70" w:rsidP="00F20D70">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1、乙方依约定应付的租金、租赁期内其他相关费用、履约保证金及其他与甲方往来的款项以转账或委托银行代扣的方式向甲方履行。</w:t>
      </w:r>
    </w:p>
    <w:p w14:paraId="71B5E667" w14:textId="77777777" w:rsidR="00F20D70" w:rsidRDefault="00F20D70" w:rsidP="00F20D70">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2、乙方使用转账的方式支付租金、履约保证金及其他与甲方往来款项的账户如下：</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418"/>
      </w:tblGrid>
      <w:tr w:rsidR="00F20D70" w14:paraId="66EE6603" w14:textId="77777777" w:rsidTr="00CA08A0">
        <w:trPr>
          <w:trHeight w:val="589"/>
          <w:jc w:val="center"/>
        </w:trPr>
        <w:tc>
          <w:tcPr>
            <w:tcW w:w="2268" w:type="dxa"/>
          </w:tcPr>
          <w:p w14:paraId="6A54EA23" w14:textId="77777777" w:rsidR="00F20D70" w:rsidRDefault="00F20D70" w:rsidP="00CA08A0">
            <w:pPr>
              <w:spacing w:line="240" w:lineRule="auto"/>
              <w:rPr>
                <w:rFonts w:ascii="仿宋" w:eastAsia="仿宋" w:hAnsi="仿宋" w:cs="仿宋" w:hint="eastAsia"/>
                <w:color w:val="000000"/>
              </w:rPr>
            </w:pPr>
            <w:r>
              <w:rPr>
                <w:rFonts w:ascii="仿宋" w:eastAsia="仿宋" w:hAnsi="仿宋" w:cs="仿宋" w:hint="eastAsia"/>
                <w:color w:val="000000"/>
              </w:rPr>
              <w:t>开户名称（收款人）</w:t>
            </w:r>
          </w:p>
        </w:tc>
        <w:tc>
          <w:tcPr>
            <w:tcW w:w="5418" w:type="dxa"/>
          </w:tcPr>
          <w:p w14:paraId="56A73022" w14:textId="77777777" w:rsidR="00F20D70" w:rsidRDefault="00F20D70" w:rsidP="00CA08A0">
            <w:pPr>
              <w:spacing w:line="240" w:lineRule="auto"/>
              <w:rPr>
                <w:rFonts w:ascii="仿宋" w:eastAsia="仿宋" w:hAnsi="仿宋" w:cs="仿宋" w:hint="eastAsia"/>
                <w:color w:val="000000"/>
              </w:rPr>
            </w:pPr>
            <w:r>
              <w:rPr>
                <w:rFonts w:ascii="仿宋" w:eastAsia="仿宋" w:hAnsi="仿宋" w:cs="仿宋" w:hint="eastAsia"/>
                <w:color w:val="000000"/>
              </w:rPr>
              <w:t xml:space="preserve"> </w:t>
            </w:r>
          </w:p>
        </w:tc>
      </w:tr>
      <w:tr w:rsidR="00F20D70" w14:paraId="782268E5" w14:textId="77777777" w:rsidTr="00CA08A0">
        <w:trPr>
          <w:trHeight w:val="589"/>
          <w:jc w:val="center"/>
        </w:trPr>
        <w:tc>
          <w:tcPr>
            <w:tcW w:w="2268" w:type="dxa"/>
          </w:tcPr>
          <w:p w14:paraId="62CC5CE0" w14:textId="77777777" w:rsidR="00F20D70" w:rsidRDefault="00F20D70" w:rsidP="00CA08A0">
            <w:pPr>
              <w:spacing w:line="240" w:lineRule="auto"/>
              <w:rPr>
                <w:rFonts w:ascii="仿宋" w:eastAsia="仿宋" w:hAnsi="仿宋" w:cs="仿宋" w:hint="eastAsia"/>
                <w:color w:val="000000"/>
              </w:rPr>
            </w:pPr>
            <w:r>
              <w:rPr>
                <w:rFonts w:ascii="仿宋" w:eastAsia="仿宋" w:hAnsi="仿宋" w:cs="仿宋" w:hint="eastAsia"/>
                <w:color w:val="000000"/>
              </w:rPr>
              <w:t>开户行</w:t>
            </w:r>
          </w:p>
        </w:tc>
        <w:tc>
          <w:tcPr>
            <w:tcW w:w="5418" w:type="dxa"/>
          </w:tcPr>
          <w:p w14:paraId="5513EAC5" w14:textId="77777777" w:rsidR="00F20D70" w:rsidRDefault="00F20D70" w:rsidP="00CA08A0">
            <w:pPr>
              <w:spacing w:line="240" w:lineRule="auto"/>
              <w:rPr>
                <w:rFonts w:ascii="仿宋" w:eastAsia="仿宋" w:hAnsi="仿宋" w:cs="仿宋" w:hint="eastAsia"/>
                <w:color w:val="000000"/>
              </w:rPr>
            </w:pPr>
          </w:p>
        </w:tc>
      </w:tr>
      <w:tr w:rsidR="00F20D70" w14:paraId="7D7F76A5" w14:textId="77777777" w:rsidTr="00CA08A0">
        <w:trPr>
          <w:trHeight w:val="606"/>
          <w:jc w:val="center"/>
        </w:trPr>
        <w:tc>
          <w:tcPr>
            <w:tcW w:w="2268" w:type="dxa"/>
          </w:tcPr>
          <w:p w14:paraId="5B1F1785" w14:textId="77777777" w:rsidR="00F20D70" w:rsidRDefault="00F20D70" w:rsidP="00CA08A0">
            <w:pPr>
              <w:spacing w:line="240" w:lineRule="auto"/>
              <w:rPr>
                <w:rFonts w:ascii="仿宋" w:eastAsia="仿宋" w:hAnsi="仿宋" w:cs="仿宋" w:hint="eastAsia"/>
                <w:color w:val="000000"/>
              </w:rPr>
            </w:pPr>
            <w:r>
              <w:rPr>
                <w:rFonts w:ascii="仿宋" w:eastAsia="仿宋" w:hAnsi="仿宋" w:cs="仿宋" w:hint="eastAsia"/>
                <w:color w:val="000000"/>
              </w:rPr>
              <w:lastRenderedPageBreak/>
              <w:t>帐 号</w:t>
            </w:r>
          </w:p>
        </w:tc>
        <w:tc>
          <w:tcPr>
            <w:tcW w:w="5418" w:type="dxa"/>
          </w:tcPr>
          <w:p w14:paraId="52D62CBF" w14:textId="77777777" w:rsidR="00F20D70" w:rsidRDefault="00F20D70" w:rsidP="00CA08A0">
            <w:pPr>
              <w:spacing w:line="240" w:lineRule="auto"/>
              <w:rPr>
                <w:rFonts w:ascii="仿宋" w:eastAsia="仿宋" w:hAnsi="仿宋" w:cs="仿宋" w:hint="eastAsia"/>
                <w:color w:val="000000"/>
              </w:rPr>
            </w:pPr>
            <w:r>
              <w:rPr>
                <w:rFonts w:ascii="仿宋" w:eastAsia="仿宋" w:hAnsi="仿宋" w:cs="仿宋" w:hint="eastAsia"/>
                <w:color w:val="000000"/>
              </w:rPr>
              <w:t xml:space="preserve"> </w:t>
            </w:r>
          </w:p>
        </w:tc>
      </w:tr>
    </w:tbl>
    <w:p w14:paraId="1DF7A14A" w14:textId="77777777" w:rsidR="00F20D70" w:rsidRDefault="00F20D70" w:rsidP="00F20D70">
      <w:pPr>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14:paraId="3FF34569" w14:textId="77777777" w:rsidR="00F20D70" w:rsidRDefault="00F20D70" w:rsidP="00F20D70">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14:paraId="72BAA974" w14:textId="77777777" w:rsidR="00F20D70" w:rsidRDefault="00F20D70" w:rsidP="00F20D70">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4、对于乙方所付款项，乙方同意甲方按“以季度为单位，先扣抵应缴租金，后扣抵应缴违约金”的方式扣缴。</w:t>
      </w:r>
    </w:p>
    <w:p w14:paraId="7E03BEF3" w14:textId="77777777" w:rsidR="00F20D70" w:rsidRDefault="00F20D70" w:rsidP="00F20D70">
      <w:pPr>
        <w:ind w:firstLineChars="200" w:firstLine="480"/>
        <w:rPr>
          <w:rFonts w:ascii="仿宋" w:eastAsia="仿宋" w:hAnsi="仿宋" w:cs="仿宋" w:hint="eastAsia"/>
          <w:color w:val="000000"/>
        </w:rPr>
      </w:pPr>
      <w:r>
        <w:rPr>
          <w:rFonts w:ascii="仿宋" w:eastAsia="仿宋" w:hAnsi="仿宋" w:cs="仿宋" w:hint="eastAsia"/>
          <w:color w:val="000000"/>
        </w:rPr>
        <w:t>5、甲方收到乙方相关款项后，提供正式票据给乙方。</w:t>
      </w:r>
    </w:p>
    <w:p w14:paraId="70C15B33" w14:textId="77777777" w:rsidR="00F20D70" w:rsidRDefault="00F20D70" w:rsidP="00F20D70">
      <w:pPr>
        <w:ind w:firstLineChars="200" w:firstLine="480"/>
        <w:rPr>
          <w:rFonts w:ascii="仿宋" w:eastAsia="仿宋" w:hAnsi="仿宋" w:cs="仿宋" w:hint="eastAsia"/>
          <w:color w:val="000000"/>
        </w:rPr>
      </w:pPr>
      <w:r>
        <w:rPr>
          <w:rFonts w:ascii="仿宋" w:eastAsia="仿宋" w:hAnsi="仿宋" w:cs="仿宋" w:hint="eastAsia"/>
          <w:color w:val="000000"/>
        </w:rPr>
        <w:t>甲方开具的发票为增值税发票，乙方为</w:t>
      </w:r>
      <w:r>
        <w:rPr>
          <w:rFonts w:ascii="仿宋" w:eastAsia="仿宋" w:hAnsi="仿宋" w:cs="仿宋" w:hint="eastAsia"/>
          <w:color w:val="000000"/>
          <w:highlight w:val="cyan"/>
        </w:rPr>
        <w:t>自然人/小规模纳税人/一般纳税人</w:t>
      </w:r>
      <w:r>
        <w:rPr>
          <w:rFonts w:ascii="仿宋" w:eastAsia="仿宋" w:hAnsi="仿宋" w:cs="仿宋" w:hint="eastAsia"/>
          <w:color w:val="FF0000"/>
          <w:highlight w:val="cyan"/>
        </w:rPr>
        <w:t>（选择性条款）</w:t>
      </w:r>
      <w:r>
        <w:rPr>
          <w:rFonts w:ascii="仿宋" w:eastAsia="仿宋" w:hAnsi="仿宋" w:cs="仿宋" w:hint="eastAsia"/>
          <w:color w:val="000000"/>
        </w:rPr>
        <w:t>，开票信息如下表：</w:t>
      </w:r>
    </w:p>
    <w:tbl>
      <w:tblPr>
        <w:tblW w:w="5166" w:type="pct"/>
        <w:tblLook w:val="0000" w:firstRow="0" w:lastRow="0" w:firstColumn="0" w:lastColumn="0" w:noHBand="0" w:noVBand="0"/>
      </w:tblPr>
      <w:tblGrid>
        <w:gridCol w:w="1760"/>
        <w:gridCol w:w="6811"/>
      </w:tblGrid>
      <w:tr w:rsidR="00F20D70" w14:paraId="68D5D62D" w14:textId="77777777" w:rsidTr="00CA08A0">
        <w:trPr>
          <w:trHeight w:val="345"/>
        </w:trPr>
        <w:tc>
          <w:tcPr>
            <w:tcW w:w="1027" w:type="pct"/>
            <w:tcBorders>
              <w:top w:val="single" w:sz="4" w:space="0" w:color="auto"/>
              <w:left w:val="single" w:sz="4" w:space="0" w:color="auto"/>
              <w:bottom w:val="single" w:sz="4" w:space="0" w:color="auto"/>
              <w:right w:val="single" w:sz="4" w:space="0" w:color="auto"/>
            </w:tcBorders>
            <w:noWrap/>
            <w:vAlign w:val="center"/>
          </w:tcPr>
          <w:p w14:paraId="44D49529"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公司名称</w:t>
            </w:r>
          </w:p>
        </w:tc>
        <w:tc>
          <w:tcPr>
            <w:tcW w:w="3973" w:type="pct"/>
            <w:tcBorders>
              <w:top w:val="single" w:sz="4" w:space="0" w:color="auto"/>
              <w:left w:val="nil"/>
              <w:bottom w:val="single" w:sz="4" w:space="0" w:color="auto"/>
              <w:right w:val="single" w:sz="4" w:space="0" w:color="auto"/>
            </w:tcBorders>
            <w:noWrap/>
            <w:vAlign w:val="center"/>
          </w:tcPr>
          <w:p w14:paraId="2A6B1372"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F20D70" w14:paraId="1203E2AC" w14:textId="77777777" w:rsidTr="00CA08A0">
        <w:trPr>
          <w:trHeight w:val="345"/>
        </w:trPr>
        <w:tc>
          <w:tcPr>
            <w:tcW w:w="1027" w:type="pct"/>
            <w:tcBorders>
              <w:top w:val="nil"/>
              <w:left w:val="single" w:sz="4" w:space="0" w:color="auto"/>
              <w:bottom w:val="single" w:sz="4" w:space="0" w:color="auto"/>
              <w:right w:val="single" w:sz="4" w:space="0" w:color="auto"/>
            </w:tcBorders>
            <w:noWrap/>
            <w:vAlign w:val="center"/>
          </w:tcPr>
          <w:p w14:paraId="6E866D69"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税    号</w:t>
            </w:r>
          </w:p>
        </w:tc>
        <w:tc>
          <w:tcPr>
            <w:tcW w:w="3973" w:type="pct"/>
            <w:tcBorders>
              <w:top w:val="nil"/>
              <w:left w:val="nil"/>
              <w:bottom w:val="single" w:sz="4" w:space="0" w:color="auto"/>
              <w:right w:val="single" w:sz="4" w:space="0" w:color="auto"/>
            </w:tcBorders>
            <w:noWrap/>
            <w:vAlign w:val="center"/>
          </w:tcPr>
          <w:p w14:paraId="36205905"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F20D70" w14:paraId="477A0470" w14:textId="77777777" w:rsidTr="00CA08A0">
        <w:trPr>
          <w:trHeight w:val="345"/>
        </w:trPr>
        <w:tc>
          <w:tcPr>
            <w:tcW w:w="1027" w:type="pct"/>
            <w:tcBorders>
              <w:top w:val="nil"/>
              <w:left w:val="single" w:sz="4" w:space="0" w:color="auto"/>
              <w:bottom w:val="single" w:sz="4" w:space="0" w:color="auto"/>
              <w:right w:val="single" w:sz="4" w:space="0" w:color="auto"/>
            </w:tcBorders>
            <w:vAlign w:val="center"/>
          </w:tcPr>
          <w:p w14:paraId="3A1B8965"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地址电话</w:t>
            </w:r>
          </w:p>
        </w:tc>
        <w:tc>
          <w:tcPr>
            <w:tcW w:w="3973" w:type="pct"/>
            <w:tcBorders>
              <w:top w:val="nil"/>
              <w:left w:val="nil"/>
              <w:bottom w:val="single" w:sz="4" w:space="0" w:color="auto"/>
              <w:right w:val="single" w:sz="4" w:space="0" w:color="auto"/>
            </w:tcBorders>
            <w:noWrap/>
            <w:vAlign w:val="center"/>
          </w:tcPr>
          <w:p w14:paraId="4D72C846"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F20D70" w14:paraId="106DBDF1" w14:textId="77777777" w:rsidTr="00CA08A0">
        <w:trPr>
          <w:trHeight w:val="345"/>
        </w:trPr>
        <w:tc>
          <w:tcPr>
            <w:tcW w:w="1027" w:type="pct"/>
            <w:tcBorders>
              <w:top w:val="nil"/>
              <w:left w:val="single" w:sz="4" w:space="0" w:color="auto"/>
              <w:bottom w:val="single" w:sz="4" w:space="0" w:color="auto"/>
              <w:right w:val="single" w:sz="4" w:space="0" w:color="auto"/>
            </w:tcBorders>
            <w:noWrap/>
            <w:vAlign w:val="center"/>
          </w:tcPr>
          <w:p w14:paraId="2F0922D1"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开 户 行</w:t>
            </w:r>
          </w:p>
        </w:tc>
        <w:tc>
          <w:tcPr>
            <w:tcW w:w="3973" w:type="pct"/>
            <w:tcBorders>
              <w:top w:val="nil"/>
              <w:left w:val="nil"/>
              <w:bottom w:val="single" w:sz="4" w:space="0" w:color="auto"/>
              <w:right w:val="single" w:sz="4" w:space="0" w:color="auto"/>
            </w:tcBorders>
            <w:vAlign w:val="center"/>
          </w:tcPr>
          <w:p w14:paraId="0C897582"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F20D70" w14:paraId="0D95D0A5" w14:textId="77777777" w:rsidTr="00CA08A0">
        <w:trPr>
          <w:trHeight w:val="345"/>
        </w:trPr>
        <w:tc>
          <w:tcPr>
            <w:tcW w:w="1027" w:type="pct"/>
            <w:tcBorders>
              <w:top w:val="nil"/>
              <w:left w:val="single" w:sz="4" w:space="0" w:color="auto"/>
              <w:bottom w:val="single" w:sz="4" w:space="0" w:color="auto"/>
              <w:right w:val="single" w:sz="4" w:space="0" w:color="auto"/>
            </w:tcBorders>
            <w:noWrap/>
            <w:vAlign w:val="center"/>
          </w:tcPr>
          <w:p w14:paraId="5D1C857D"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银行账号</w:t>
            </w:r>
          </w:p>
        </w:tc>
        <w:tc>
          <w:tcPr>
            <w:tcW w:w="3973" w:type="pct"/>
            <w:tcBorders>
              <w:top w:val="nil"/>
              <w:left w:val="nil"/>
              <w:bottom w:val="single" w:sz="4" w:space="0" w:color="auto"/>
              <w:right w:val="single" w:sz="4" w:space="0" w:color="auto"/>
            </w:tcBorders>
            <w:vAlign w:val="center"/>
          </w:tcPr>
          <w:p w14:paraId="2A39FC6E" w14:textId="77777777" w:rsidR="00F20D70" w:rsidRDefault="00F20D70" w:rsidP="00CA08A0">
            <w:pPr>
              <w:widowControl/>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bl>
    <w:p w14:paraId="477204C3" w14:textId="77777777" w:rsidR="00F20D70" w:rsidRDefault="00F20D70" w:rsidP="00F20D70">
      <w:pPr>
        <w:ind w:firstLineChars="200" w:firstLine="480"/>
        <w:rPr>
          <w:rFonts w:ascii="仿宋" w:eastAsia="仿宋" w:hAnsi="仿宋" w:cs="仿宋" w:hint="eastAsia"/>
          <w:color w:val="000000"/>
        </w:rPr>
      </w:pPr>
      <w:r>
        <w:rPr>
          <w:rFonts w:ascii="仿宋" w:eastAsia="仿宋" w:hAnsi="仿宋" w:cs="仿宋" w:hint="eastAsia"/>
          <w:color w:val="000000"/>
        </w:rPr>
        <w:t>乙方由小规模纳税人变更为一般纳税人或开票信息有变，应及时书面通知甲方，若因乙方的原因导致通知延误，甲方不承担责任。</w:t>
      </w:r>
    </w:p>
    <w:p w14:paraId="7C2D76DE" w14:textId="77777777" w:rsidR="00F20D70" w:rsidRDefault="00F20D70" w:rsidP="00F20D70">
      <w:pPr>
        <w:ind w:firstLineChars="200" w:firstLine="480"/>
        <w:rPr>
          <w:rFonts w:ascii="仿宋" w:eastAsia="仿宋" w:hAnsi="仿宋" w:cs="仿宋" w:hint="eastAsia"/>
          <w:color w:val="000000"/>
        </w:rPr>
      </w:pPr>
      <w:r>
        <w:rPr>
          <w:rFonts w:ascii="仿宋" w:eastAsia="仿宋" w:hAnsi="仿宋" w:cs="仿宋" w:hint="eastAsia"/>
          <w:color w:val="000000"/>
        </w:rPr>
        <w:t>开具增值税专用发票的，由乙方直接转账支付给甲方，不得委托第三方代付款，否则甲方有权不予开具增值税专用发票。</w:t>
      </w:r>
    </w:p>
    <w:p w14:paraId="77360E2B" w14:textId="77777777" w:rsidR="00F20D70" w:rsidRDefault="00F20D70" w:rsidP="00F20D70">
      <w:pPr>
        <w:adjustRightInd w:val="0"/>
        <w:snapToGrid w:val="0"/>
        <w:spacing w:line="276" w:lineRule="auto"/>
        <w:ind w:firstLineChars="200" w:firstLine="482"/>
        <w:rPr>
          <w:rFonts w:ascii="仿宋" w:eastAsia="仿宋" w:hAnsi="仿宋" w:cs="仿宋" w:hint="eastAsia"/>
          <w:b/>
          <w:color w:val="000000"/>
        </w:rPr>
      </w:pPr>
      <w:r>
        <w:rPr>
          <w:rFonts w:ascii="仿宋" w:eastAsia="仿宋" w:hAnsi="仿宋" w:cs="仿宋" w:hint="eastAsia"/>
          <w:b/>
          <w:color w:val="000000"/>
          <w:lang w:bidi="ar"/>
        </w:rPr>
        <w:t>第七条 维修维护责任</w:t>
      </w:r>
    </w:p>
    <w:p w14:paraId="6FCA7AA2"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租赁期间，租赁场地正常维修、养护和修缮由乙方负责并承担费用。因乙方管理使用不善造成场地及相关设备的损失，由乙方负责修复并赔偿损失。</w:t>
      </w:r>
    </w:p>
    <w:p w14:paraId="45CF9229" w14:textId="77777777" w:rsidR="00F20D70" w:rsidRDefault="00F20D70" w:rsidP="00F20D70">
      <w:pPr>
        <w:adjustRightInd w:val="0"/>
        <w:snapToGrid w:val="0"/>
        <w:spacing w:line="276" w:lineRule="auto"/>
        <w:ind w:firstLineChars="200" w:firstLine="482"/>
        <w:rPr>
          <w:rFonts w:ascii="仿宋" w:eastAsia="仿宋" w:hAnsi="仿宋" w:cs="仿宋" w:hint="eastAsia"/>
          <w:b/>
          <w:color w:val="000000"/>
        </w:rPr>
      </w:pPr>
      <w:r>
        <w:rPr>
          <w:rFonts w:ascii="仿宋" w:eastAsia="仿宋" w:hAnsi="仿宋" w:cs="仿宋" w:hint="eastAsia"/>
          <w:b/>
          <w:color w:val="000000"/>
          <w:lang w:bidi="ar"/>
        </w:rPr>
        <w:t>第八条 装修改造约定</w:t>
      </w:r>
    </w:p>
    <w:p w14:paraId="47270BBB"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乙方不得损坏场地及其设施，不得改变场地的结构，不得设置对场地结构有影响的设备。</w:t>
      </w:r>
      <w:r>
        <w:rPr>
          <w:rFonts w:ascii="仿宋" w:eastAsia="仿宋" w:hAnsi="仿宋" w:cs="仿宋" w:hint="eastAsia"/>
          <w:color w:val="000000"/>
        </w:rPr>
        <w:t>该场地现状无水无电，乙方了解并清楚该情况，乙方后续对场地进行装修改造，</w:t>
      </w:r>
      <w:r>
        <w:rPr>
          <w:rFonts w:ascii="仿宋" w:eastAsia="仿宋" w:hAnsi="仿宋" w:cs="仿宋" w:hint="eastAsia"/>
          <w:color w:val="000000"/>
          <w:lang w:bidi="ar"/>
        </w:rPr>
        <w:t>须征得甲方书面同意，并将设计方案以书面形式报甲方审查，获得甲方批准后（属于应经有关政府部门审批的装修，应经批准后方可施工），乙方须找具有相关合法资质的单位规范施工，费用由乙方自行负责。有进行装修改造</w:t>
      </w:r>
      <w:r>
        <w:rPr>
          <w:rFonts w:ascii="仿宋" w:eastAsia="仿宋" w:hAnsi="仿宋" w:cs="仿宋" w:hint="eastAsia"/>
          <w:color w:val="000000"/>
          <w:lang w:bidi="ar"/>
        </w:rPr>
        <w:lastRenderedPageBreak/>
        <w:t>的，</w:t>
      </w:r>
      <w:r>
        <w:rPr>
          <w:rFonts w:ascii="仿宋" w:eastAsia="仿宋" w:hAnsi="仿宋" w:cs="仿宋" w:hint="eastAsia"/>
          <w:color w:val="000000"/>
        </w:rPr>
        <w:t>乙方同意在本合同解除或终止之日前将租赁场地恢复原状，自行承担相应费用。</w:t>
      </w:r>
      <w:r>
        <w:rPr>
          <w:rFonts w:ascii="仿宋" w:eastAsia="仿宋" w:hAnsi="仿宋" w:cs="仿宋" w:hint="eastAsia"/>
          <w:b/>
          <w:bCs/>
          <w:color w:val="000000"/>
          <w:lang w:bidi="ar"/>
        </w:rPr>
        <w:t>若乙方自本合同解除、终止之日起超过10日内未恢复原状的，甲方有权自行委托第三方将租赁场地恢复原状，乙方应无条件认可并承担恢复原状的全部费用，该费用甲方有权从乙方所缴交的履约保证金中直接抵扣，不足部分乙方还需向甲方缴交，乙方对此不存在任何异议。</w:t>
      </w:r>
    </w:p>
    <w:p w14:paraId="3FF9E0CC" w14:textId="77777777" w:rsidR="00F20D70" w:rsidRDefault="00F20D70" w:rsidP="00F20D70">
      <w:pPr>
        <w:adjustRightInd w:val="0"/>
        <w:snapToGrid w:val="0"/>
        <w:spacing w:line="276" w:lineRule="auto"/>
        <w:ind w:firstLineChars="200" w:firstLine="482"/>
        <w:rPr>
          <w:rFonts w:ascii="仿宋" w:eastAsia="仿宋" w:hAnsi="仿宋" w:cs="仿宋" w:hint="eastAsia"/>
          <w:b/>
          <w:color w:val="000000"/>
        </w:rPr>
      </w:pPr>
      <w:r>
        <w:rPr>
          <w:rFonts w:ascii="仿宋" w:eastAsia="仿宋" w:hAnsi="仿宋" w:cs="仿宋" w:hint="eastAsia"/>
          <w:b/>
          <w:color w:val="000000"/>
          <w:lang w:bidi="ar"/>
        </w:rPr>
        <w:t>第九条 退房及财产处置</w:t>
      </w:r>
    </w:p>
    <w:p w14:paraId="7031C01B"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lang w:bidi="ar"/>
        </w:rPr>
      </w:pPr>
      <w:r>
        <w:rPr>
          <w:rFonts w:ascii="仿宋" w:eastAsia="仿宋" w:hAnsi="仿宋" w:cs="仿宋" w:hint="eastAsia"/>
          <w:color w:val="000000"/>
          <w:lang w:bidi="ar"/>
        </w:rPr>
        <w:t>1、</w:t>
      </w:r>
      <w:r>
        <w:rPr>
          <w:rFonts w:ascii="仿宋" w:eastAsia="仿宋" w:hAnsi="仿宋" w:cs="仿宋" w:hint="eastAsia"/>
          <w:color w:val="000000"/>
        </w:rPr>
        <w:t>本合同到期日前或提前解除、终止后</w:t>
      </w:r>
      <w:r>
        <w:rPr>
          <w:rFonts w:ascii="仿宋" w:eastAsia="仿宋" w:hAnsi="仿宋" w:cs="仿宋" w:hint="eastAsia"/>
          <w:color w:val="000000"/>
          <w:u w:val="single"/>
        </w:rPr>
        <w:t xml:space="preserve">  </w:t>
      </w:r>
      <w:r>
        <w:rPr>
          <w:rFonts w:ascii="仿宋" w:eastAsia="仿宋" w:hAnsi="仿宋" w:cs="仿宋" w:hint="eastAsia"/>
          <w:color w:val="000000"/>
        </w:rPr>
        <w:t>日内，乙方应</w:t>
      </w:r>
      <w:r>
        <w:rPr>
          <w:rFonts w:ascii="仿宋" w:eastAsia="仿宋" w:hAnsi="仿宋" w:cs="仿宋" w:hint="eastAsia"/>
          <w:color w:val="000000"/>
          <w:lang w:bidi="ar"/>
        </w:rPr>
        <w:t>腾退承租的场地并交还甲方，并与甲方签署《场地交接单》，方可视为乙方退场完毕。同时，乙方应办理登记在租赁场地项下的工商、税务等住所登记或经营场地备案等迁移或撤销手续。</w:t>
      </w:r>
    </w:p>
    <w:p w14:paraId="3FA3CF62" w14:textId="77777777" w:rsidR="00F20D70" w:rsidRDefault="00F20D70" w:rsidP="00F20D70">
      <w:pPr>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lang w:bidi="ar"/>
        </w:rPr>
        <w:t>2、</w:t>
      </w:r>
      <w:r>
        <w:rPr>
          <w:rFonts w:ascii="仿宋" w:eastAsia="仿宋" w:hAnsi="仿宋" w:cs="仿宋" w:hint="eastAsia"/>
          <w:b/>
          <w:bCs/>
          <w:color w:val="000000"/>
        </w:rPr>
        <w:t>本合同期满或提前解除、终止后，乙方未在本合同项下约定时间内按甲方的要求返还租赁场地及其他租赁物或仍未拆除、搬走合同约定可由乙方拆除的装修改造物、改扩、增添的附属设备设施及其他属于乙方之物品的，视为乙方不履行合同义务并已放弃其财产所有权。甲方有权在公证员或甲方指定或委托的物业服务公司或属地社区居委会或属地公安民警等第三方人员现场见证下，单方进入租赁场地，自行收回租赁场地及其他租赁物。</w:t>
      </w:r>
    </w:p>
    <w:p w14:paraId="0A57BAF2" w14:textId="77777777" w:rsidR="00F20D70" w:rsidRDefault="00F20D70" w:rsidP="00F20D70">
      <w:pPr>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并且，乙方的装修改造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14:paraId="62AB8F4F" w14:textId="77777777" w:rsidR="00F20D70" w:rsidRDefault="00F20D70" w:rsidP="00F20D70">
      <w:pPr>
        <w:adjustRightInd w:val="0"/>
        <w:snapToGrid w:val="0"/>
        <w:spacing w:line="276" w:lineRule="auto"/>
        <w:ind w:firstLineChars="200" w:firstLine="482"/>
        <w:rPr>
          <w:rFonts w:ascii="仿宋" w:eastAsia="仿宋" w:hAnsi="仿宋" w:cs="仿宋" w:hint="eastAsia"/>
          <w:b/>
          <w:color w:val="000000"/>
        </w:rPr>
      </w:pPr>
      <w:r>
        <w:rPr>
          <w:rFonts w:ascii="仿宋" w:eastAsia="仿宋" w:hAnsi="仿宋" w:cs="仿宋" w:hint="eastAsia"/>
          <w:b/>
          <w:color w:val="000000"/>
          <w:lang w:bidi="ar"/>
        </w:rPr>
        <w:t>第十条 合同的解除与终止</w:t>
      </w:r>
    </w:p>
    <w:p w14:paraId="6AA5A8C8" w14:textId="77777777" w:rsidR="00F20D70" w:rsidRDefault="00F20D70" w:rsidP="00F20D70">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rPr>
        <w:t>1、有下列情形之一的，甲乙双方可以变更或者终止合同：</w:t>
      </w:r>
    </w:p>
    <w:p w14:paraId="7048EDC0" w14:textId="77777777" w:rsidR="00F20D70" w:rsidRDefault="00F20D70" w:rsidP="00F20D70">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rPr>
        <w:t>（1）甲乙双方协商一致；</w:t>
      </w:r>
    </w:p>
    <w:p w14:paraId="38D5CA93" w14:textId="77777777" w:rsidR="00F20D70" w:rsidRDefault="00F20D70" w:rsidP="00F20D70">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rPr>
        <w:t>（2）本合同</w:t>
      </w:r>
      <w:r>
        <w:rPr>
          <w:rFonts w:ascii="仿宋" w:eastAsia="仿宋" w:hAnsi="仿宋" w:cs="仿宋" w:hint="eastAsia"/>
        </w:rPr>
        <w:t>第十二条</w:t>
      </w:r>
      <w:r>
        <w:rPr>
          <w:rFonts w:ascii="仿宋" w:eastAsia="仿宋" w:hAnsi="仿宋" w:cs="仿宋" w:hint="eastAsia"/>
          <w:color w:val="000000"/>
        </w:rPr>
        <w:t>约定的不可抗力情形；</w:t>
      </w:r>
    </w:p>
    <w:p w14:paraId="7CC92B90" w14:textId="77777777" w:rsidR="00F20D70" w:rsidRDefault="00F20D70" w:rsidP="00F20D70">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rPr>
        <w:t>（3）法律规定的其他情形。</w:t>
      </w:r>
    </w:p>
    <w:p w14:paraId="4C991C10" w14:textId="77777777" w:rsidR="00F20D70" w:rsidRDefault="00F20D70" w:rsidP="00F20D70">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2、</w:t>
      </w:r>
      <w:r>
        <w:rPr>
          <w:rFonts w:ascii="仿宋" w:eastAsia="仿宋" w:hAnsi="仿宋" w:cs="仿宋" w:hint="eastAsia"/>
          <w:color w:val="000000"/>
        </w:rPr>
        <w:t>甲方有以下行为之一的，乙方有权解除合同：</w:t>
      </w:r>
    </w:p>
    <w:p w14:paraId="28D66941"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（1）甲方未尽应由甲方承担的场地修缮义务，严重影响乙方使用的；</w:t>
      </w:r>
    </w:p>
    <w:p w14:paraId="4490BB7A"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lang w:bidi="ar"/>
        </w:rPr>
      </w:pPr>
      <w:r>
        <w:rPr>
          <w:rFonts w:ascii="仿宋" w:eastAsia="仿宋" w:hAnsi="仿宋" w:cs="仿宋" w:hint="eastAsia"/>
        </w:rPr>
        <w:t>（2）依法律规定，其他构成根本违约情形。</w:t>
      </w:r>
    </w:p>
    <w:p w14:paraId="7F75217D" w14:textId="77777777" w:rsidR="00F20D70" w:rsidRDefault="00F20D70" w:rsidP="00F20D70">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3、乙方有下列情形之一的，视为乙方违约，甲方有权单方解除合同，收回租赁场地，乙方还应承担违约责任。甲方也可选择继续履行合同，但甲方仍有权要求乙方及时改正并赔偿损失：</w:t>
      </w:r>
    </w:p>
    <w:p w14:paraId="4B92C75F"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lang w:bidi="ar"/>
        </w:rPr>
      </w:pPr>
      <w:r>
        <w:rPr>
          <w:rFonts w:ascii="仿宋" w:eastAsia="仿宋" w:hAnsi="仿宋" w:cs="仿宋" w:hint="eastAsia"/>
          <w:color w:val="000000"/>
          <w:lang w:bidi="ar"/>
        </w:rPr>
        <w:t>（1）未经甲方书面同意，变更租赁场地用途的</w:t>
      </w:r>
      <w:r>
        <w:rPr>
          <w:rFonts w:ascii="仿宋" w:eastAsia="仿宋" w:hAnsi="仿宋" w:cs="仿宋" w:hint="eastAsia"/>
          <w:color w:val="000000"/>
        </w:rPr>
        <w:t>或对周围环境造成气味、噪音污染、污水污染、重油烟等不良影响的</w:t>
      </w:r>
      <w:r>
        <w:rPr>
          <w:rFonts w:ascii="仿宋" w:eastAsia="仿宋" w:hAnsi="仿宋" w:cs="仿宋" w:hint="eastAsia"/>
          <w:color w:val="000000"/>
          <w:lang w:bidi="ar"/>
        </w:rPr>
        <w:t>；</w:t>
      </w:r>
    </w:p>
    <w:p w14:paraId="58F7773B" w14:textId="77777777" w:rsidR="00F20D70" w:rsidRDefault="00F20D70" w:rsidP="00F20D70">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（2）未经甲方书面同意，将租赁场地全部或部分转让、转租、转借、抵押，或以合作经营、提供给他人作为经营许可注册地址等方式变相转租；</w:t>
      </w:r>
    </w:p>
    <w:p w14:paraId="28A5E59B"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lastRenderedPageBreak/>
        <w:t>（3）利用租赁场地存放危险物品或利用租赁场地进行不合法的经营及各种违法活动的；</w:t>
      </w:r>
    </w:p>
    <w:p w14:paraId="7F66369C"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（4）拖欠租金、</w:t>
      </w:r>
      <w:r>
        <w:rPr>
          <w:rFonts w:ascii="仿宋" w:eastAsia="仿宋" w:hAnsi="仿宋" w:cs="仿宋" w:hint="eastAsia"/>
          <w:color w:val="000000"/>
        </w:rPr>
        <w:t>物业管理费、公共维修金、</w:t>
      </w:r>
      <w:r>
        <w:rPr>
          <w:rFonts w:ascii="仿宋" w:eastAsia="仿宋" w:hAnsi="仿宋" w:cs="仿宋" w:hint="eastAsia"/>
          <w:color w:val="000000"/>
          <w:lang w:bidi="ar"/>
        </w:rPr>
        <w:t>水电费及其他费用超过30日的；</w:t>
      </w:r>
    </w:p>
    <w:p w14:paraId="0F49ED92"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（5）擅自装修、拆改、扩建场地，或在场地上擅自进行增添设施设备的；</w:t>
      </w:r>
    </w:p>
    <w:p w14:paraId="222BA6EC" w14:textId="77777777" w:rsidR="00F20D70" w:rsidRDefault="00F20D70" w:rsidP="00F20D70">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（6）影响租赁场所或其他租户正常营业，侵害商户的权益，或发生其他严重违反物业管理制度行为且未在甲方或物业管理公司通知整改限期内予以纠正；</w:t>
      </w:r>
    </w:p>
    <w:p w14:paraId="7FAF7E01" w14:textId="77777777" w:rsidR="00F20D70" w:rsidRDefault="00F20D70" w:rsidP="00F20D70">
      <w:pPr>
        <w:adjustRightInd w:val="0"/>
        <w:snapToGrid w:val="0"/>
        <w:spacing w:line="240" w:lineRule="auto"/>
        <w:ind w:firstLineChars="200" w:firstLine="480"/>
        <w:rPr>
          <w:rFonts w:ascii="仿宋" w:eastAsia="仿宋" w:hAnsi="仿宋" w:cs="仿宋" w:hint="eastAsia"/>
          <w:color w:val="000000"/>
          <w:kern w:val="0"/>
        </w:rPr>
      </w:pPr>
      <w:r>
        <w:rPr>
          <w:rFonts w:ascii="仿宋" w:eastAsia="仿宋" w:hAnsi="仿宋" w:cs="仿宋" w:hint="eastAsia"/>
          <w:color w:val="000000"/>
        </w:rPr>
        <w:t>（7）</w:t>
      </w:r>
      <w:r>
        <w:rPr>
          <w:rFonts w:ascii="仿宋" w:eastAsia="仿宋" w:hAnsi="仿宋" w:cs="仿宋" w:hint="eastAsia"/>
          <w:color w:val="000000"/>
          <w:kern w:val="0"/>
        </w:rPr>
        <w:t>在本合同规定的租赁期限内，乙方发生破产、歇业、被解散、被清算,因严重违法违纪被司法、行政机关处罚</w:t>
      </w:r>
      <w:r>
        <w:rPr>
          <w:rFonts w:ascii="仿宋" w:eastAsia="仿宋" w:hAnsi="仿宋" w:cs="仿宋" w:hint="eastAsia"/>
          <w:color w:val="000000"/>
        </w:rPr>
        <w:t>且未在规定的整改期限内整改完成的</w:t>
      </w:r>
      <w:r>
        <w:rPr>
          <w:rFonts w:ascii="仿宋" w:eastAsia="仿宋" w:hAnsi="仿宋" w:cs="仿宋" w:hint="eastAsia"/>
          <w:color w:val="000000"/>
          <w:kern w:val="0"/>
        </w:rPr>
        <w:t>或租赁场所被司法机关查封的;</w:t>
      </w:r>
    </w:p>
    <w:p w14:paraId="0A81D724" w14:textId="77777777" w:rsidR="00F20D70" w:rsidRDefault="00F20D70" w:rsidP="00F20D70">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（8）依法律规定或合同约定，其他构成根本违约的情形。</w:t>
      </w:r>
    </w:p>
    <w:p w14:paraId="32272D69" w14:textId="77777777" w:rsidR="00F20D70" w:rsidRDefault="00F20D70" w:rsidP="00F20D70">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4、租赁期间，如租赁场地发生安全事故的，经有关部门鉴定确认事故发生在乙方负责维修维护、管理的部位和范围，则甲方有权解除本合同，收回场地；同时乙方须承担相应的责任，并负责将场地修复至交房时的状态或赔偿场地修复的费用。</w:t>
      </w:r>
    </w:p>
    <w:p w14:paraId="2405EADD"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highlight w:val="cyan"/>
        </w:rPr>
        <w:t>5、租赁期内，租赁场地因甲方项目开发建设需要，甲方有权提前3个月书面通知乙方终止合同且无需承担提前终止合同的违约责任。</w:t>
      </w:r>
      <w:r>
        <w:rPr>
          <w:rFonts w:ascii="仿宋" w:eastAsia="仿宋" w:hAnsi="仿宋" w:cs="仿宋" w:hint="eastAsia"/>
          <w:color w:val="FF0000"/>
          <w:highlight w:val="cyan"/>
        </w:rPr>
        <w:t>（选择性条款）</w:t>
      </w:r>
    </w:p>
    <w:p w14:paraId="120FF256" w14:textId="77777777" w:rsidR="00F20D70" w:rsidRDefault="00F20D70" w:rsidP="00F20D70">
      <w:pPr>
        <w:adjustRightInd w:val="0"/>
        <w:snapToGrid w:val="0"/>
        <w:spacing w:line="276" w:lineRule="auto"/>
        <w:ind w:firstLineChars="200" w:firstLine="482"/>
        <w:rPr>
          <w:rFonts w:ascii="仿宋" w:eastAsia="仿宋" w:hAnsi="仿宋" w:cs="仿宋" w:hint="eastAsia"/>
          <w:b/>
          <w:color w:val="000000"/>
        </w:rPr>
      </w:pPr>
      <w:r>
        <w:rPr>
          <w:rFonts w:ascii="仿宋" w:eastAsia="仿宋" w:hAnsi="仿宋" w:cs="仿宋" w:hint="eastAsia"/>
          <w:b/>
          <w:color w:val="000000"/>
          <w:lang w:bidi="ar"/>
        </w:rPr>
        <w:t>第十一条 违约责任</w:t>
      </w:r>
    </w:p>
    <w:p w14:paraId="08D07CC0"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1、乙方逾期支付租金的，应自逾期缴纳该费用的次月第一日起按所欠租金的日万分之五的标准向甲方支付违约金。乙方逾期向甲方缴纳由甲方代缴的费用的，应按所欠费用的日万分之五的标准向甲方支付利息。</w:t>
      </w:r>
    </w:p>
    <w:p w14:paraId="414E8B5F" w14:textId="77777777" w:rsidR="00F20D70" w:rsidRDefault="00F20D70" w:rsidP="00F20D70">
      <w:pPr>
        <w:adjustRightInd w:val="0"/>
        <w:snapToGrid w:val="0"/>
        <w:spacing w:line="276" w:lineRule="auto"/>
        <w:ind w:firstLineChars="235" w:firstLine="564"/>
        <w:rPr>
          <w:rFonts w:ascii="仿宋" w:eastAsia="仿宋" w:hAnsi="仿宋" w:cs="仿宋" w:hint="eastAsia"/>
          <w:color w:val="000000"/>
          <w:lang w:bidi="ar"/>
        </w:rPr>
      </w:pPr>
      <w:r>
        <w:rPr>
          <w:rFonts w:ascii="仿宋" w:eastAsia="仿宋" w:hAnsi="仿宋" w:cs="仿宋" w:hint="eastAsia"/>
          <w:color w:val="000000"/>
          <w:lang w:bidi="ar"/>
        </w:rPr>
        <w:t>2、</w:t>
      </w:r>
      <w:r>
        <w:rPr>
          <w:rFonts w:ascii="仿宋" w:eastAsia="仿宋" w:hAnsi="仿宋" w:cs="仿宋" w:hint="eastAsia"/>
          <w:color w:val="000000"/>
        </w:rPr>
        <w:t>租赁期内，若由甲方代缴各项费用后乙方逾期向甲方交纳的，除补足各项费用和按有关部门规定缴交相应的违约金外，还应按每逾期一日向甲方支付未付各项费用及其违约金总和万分之五的违约金。</w:t>
      </w:r>
    </w:p>
    <w:p w14:paraId="7D458922"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lang w:bidi="ar"/>
        </w:rPr>
      </w:pPr>
      <w:r>
        <w:rPr>
          <w:rFonts w:ascii="仿宋" w:eastAsia="仿宋" w:hAnsi="仿宋" w:cs="仿宋" w:hint="eastAsia"/>
          <w:color w:val="000000"/>
          <w:lang w:bidi="ar"/>
        </w:rPr>
        <w:t>3、</w:t>
      </w:r>
      <w:r>
        <w:rPr>
          <w:rFonts w:ascii="仿宋" w:eastAsia="仿宋" w:hAnsi="仿宋" w:cs="仿宋" w:hint="eastAsia"/>
          <w:color w:val="000000"/>
        </w:rPr>
        <w:t>乙方有本合同第十条第3款约定行为的，甲方有权单方面解除租赁合同，已经收取的履约保证金、租金、物业管理费、公共维修金、水电费等费用不予退还。同时，乙方还应向甲方支付相当于解除合同当期一个月月租金的违约金。</w:t>
      </w:r>
    </w:p>
    <w:p w14:paraId="6FAAE472"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lang w:bidi="ar"/>
        </w:rPr>
      </w:pPr>
      <w:r>
        <w:rPr>
          <w:rFonts w:ascii="仿宋" w:eastAsia="仿宋" w:hAnsi="仿宋" w:cs="仿宋" w:hint="eastAsia"/>
          <w:color w:val="000000"/>
          <w:lang w:bidi="ar"/>
        </w:rPr>
        <w:t>4、</w:t>
      </w:r>
      <w:r>
        <w:rPr>
          <w:rFonts w:ascii="仿宋" w:eastAsia="仿宋" w:hAnsi="仿宋" w:cs="仿宋" w:hint="eastAsia"/>
          <w:color w:val="000000"/>
        </w:rPr>
        <w:t>租赁期内，一方以非本合同项下</w:t>
      </w:r>
      <w:r>
        <w:rPr>
          <w:rFonts w:ascii="仿宋" w:eastAsia="仿宋" w:hAnsi="仿宋" w:cs="仿宋" w:hint="eastAsia"/>
        </w:rPr>
        <w:t>第十条</w:t>
      </w:r>
      <w:r>
        <w:rPr>
          <w:rFonts w:ascii="仿宋" w:eastAsia="仿宋" w:hAnsi="仿宋" w:cs="仿宋" w:hint="eastAsia"/>
          <w:color w:val="000000"/>
        </w:rPr>
        <w:t>约定的理由提前解除合同的，应提前三个月书面通知对方，并向守约方支付相当于解除合同当期一个月月租金的违约金。</w:t>
      </w:r>
    </w:p>
    <w:p w14:paraId="0A0AD670"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5、</w:t>
      </w:r>
      <w:r>
        <w:rPr>
          <w:rFonts w:ascii="仿宋" w:eastAsia="仿宋" w:hAnsi="仿宋" w:cs="仿宋" w:hint="eastAsia"/>
          <w:color w:val="000000"/>
        </w:rPr>
        <w:t>本合同期满或提前解除、终止后，乙方应按本合同约定返还租赁场地及办理完毕租赁场地项下的工商、税务等住所登记或经营场所备案等迁移或撤销手续。乙方逾期返还场地的，逾期时间未超过30日的，每逾期一日应向甲方支付相当于日租金双倍的占有使用费；逾期时间超过30日的，从逾期搬离之日计至实际搬离之日，每逾期一日应向甲方支付相当于日租金三倍的占有使用费。若逾期返还租赁场地给甲方造成的损失超过占有使用费的，乙方应按实际损失予以赔偿。</w:t>
      </w:r>
    </w:p>
    <w:p w14:paraId="5CD14540"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lastRenderedPageBreak/>
        <w:t>6、</w:t>
      </w:r>
      <w:r>
        <w:rPr>
          <w:rFonts w:ascii="仿宋" w:eastAsia="仿宋" w:hAnsi="仿宋" w:cs="仿宋" w:hint="eastAsia"/>
          <w:color w:val="000000"/>
        </w:rPr>
        <w:t>若乙方逾期支付各项费用超过30日或在本合同已解除、终止时未</w:t>
      </w:r>
      <w:proofErr w:type="gramStart"/>
      <w:r>
        <w:rPr>
          <w:rFonts w:ascii="仿宋" w:eastAsia="仿宋" w:hAnsi="仿宋" w:cs="仿宋" w:hint="eastAsia"/>
          <w:color w:val="000000"/>
        </w:rPr>
        <w:t>予退</w:t>
      </w:r>
      <w:proofErr w:type="gramEnd"/>
      <w:r>
        <w:rPr>
          <w:rFonts w:ascii="仿宋" w:eastAsia="仿宋" w:hAnsi="仿宋" w:cs="仿宋" w:hint="eastAsia"/>
          <w:color w:val="000000"/>
        </w:rPr>
        <w:t>还场地的，乙方除按本条第1～5款承担违约责任外，并自愿接受甲方或物业管理公司采取包括对乙方停水、停电等一切合法有效措施催促其履行付款或退房义务，所造成的一切损失由乙方承担。</w:t>
      </w:r>
    </w:p>
    <w:p w14:paraId="635A9BCA" w14:textId="77777777" w:rsidR="00F20D70" w:rsidRDefault="00F20D70" w:rsidP="00F20D70">
      <w:pPr>
        <w:widowControl/>
        <w:autoSpaceDE w:val="0"/>
        <w:autoSpaceDN w:val="0"/>
        <w:adjustRightInd w:val="0"/>
        <w:snapToGrid w:val="0"/>
        <w:spacing w:line="240" w:lineRule="auto"/>
        <w:ind w:firstLineChars="200" w:firstLine="480"/>
        <w:textAlignment w:val="bottom"/>
        <w:rPr>
          <w:rFonts w:ascii="仿宋" w:eastAsia="仿宋" w:hAnsi="仿宋" w:cs="仿宋" w:hint="eastAsia"/>
          <w:color w:val="000000"/>
        </w:rPr>
      </w:pPr>
      <w:r>
        <w:rPr>
          <w:rFonts w:ascii="仿宋" w:eastAsia="仿宋" w:hAnsi="仿宋" w:cs="仿宋" w:hint="eastAsia"/>
          <w:color w:val="000000"/>
        </w:rPr>
        <w:t>7、乙方在此同意，倘若在任何时间内租赁场地内的水、电供应停止或租赁场地任何公共设施停止运作，甲方不必对乙方或任何其它人士负责。如因不可抗力原因导致租赁场地损坏或致使乙方遭受损失的，双方互不承担责任。</w:t>
      </w:r>
    </w:p>
    <w:p w14:paraId="261771AC" w14:textId="77777777" w:rsidR="00F20D70" w:rsidRDefault="00F20D70" w:rsidP="00F20D70">
      <w:pPr>
        <w:widowControl/>
        <w:autoSpaceDE w:val="0"/>
        <w:autoSpaceDN w:val="0"/>
        <w:adjustRightInd w:val="0"/>
        <w:snapToGrid w:val="0"/>
        <w:spacing w:line="240" w:lineRule="auto"/>
        <w:ind w:firstLineChars="200" w:firstLine="480"/>
        <w:textAlignment w:val="bottom"/>
        <w:rPr>
          <w:rFonts w:ascii="仿宋" w:eastAsia="仿宋" w:hAnsi="仿宋" w:cs="仿宋" w:hint="eastAsia"/>
          <w:color w:val="000000"/>
        </w:rPr>
      </w:pPr>
      <w:r>
        <w:rPr>
          <w:rFonts w:ascii="仿宋" w:eastAsia="仿宋" w:hAnsi="仿宋" w:cs="仿宋" w:hint="eastAsia"/>
          <w:color w:val="000000"/>
        </w:rPr>
        <w:t>8、租赁场地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14:paraId="6C708C6D" w14:textId="77777777" w:rsidR="00F20D70" w:rsidRDefault="00F20D70" w:rsidP="00F20D70">
      <w:pPr>
        <w:widowControl/>
        <w:autoSpaceDE w:val="0"/>
        <w:autoSpaceDN w:val="0"/>
        <w:adjustRightInd w:val="0"/>
        <w:snapToGrid w:val="0"/>
        <w:spacing w:line="240" w:lineRule="auto"/>
        <w:ind w:firstLineChars="200" w:firstLine="480"/>
        <w:textAlignment w:val="bottom"/>
        <w:rPr>
          <w:rFonts w:ascii="仿宋" w:eastAsia="仿宋" w:hAnsi="仿宋" w:cs="仿宋" w:hint="eastAsia"/>
          <w:color w:val="000000"/>
        </w:rPr>
      </w:pPr>
      <w:r>
        <w:rPr>
          <w:rFonts w:ascii="仿宋" w:eastAsia="仿宋" w:hAnsi="仿宋" w:cs="仿宋" w:hint="eastAsia"/>
          <w:color w:val="000000"/>
        </w:rPr>
        <w:t>9、甲方向租赁场地提供的安保、管理人员、任何性质的机械、电子防盗系统，将不构成甲方有义务负责租赁场地或其内财物的保安、保管。乙方在任何时间都应自行对租赁场地</w:t>
      </w:r>
      <w:r>
        <w:rPr>
          <w:rFonts w:ascii="仿宋" w:eastAsia="仿宋" w:hAnsi="仿宋" w:cs="仿宋" w:hint="eastAsia"/>
          <w:color w:val="000000"/>
          <w:szCs w:val="21"/>
        </w:rPr>
        <w:t>或其内财物负责。</w:t>
      </w:r>
    </w:p>
    <w:p w14:paraId="34C83399" w14:textId="77777777" w:rsidR="00F20D70" w:rsidRDefault="00F20D70" w:rsidP="00F20D70">
      <w:pPr>
        <w:spacing w:line="240" w:lineRule="auto"/>
        <w:ind w:firstLineChars="200" w:firstLine="480"/>
        <w:rPr>
          <w:rFonts w:ascii="仿宋" w:eastAsia="仿宋" w:hAnsi="仿宋" w:cs="仿宋" w:hint="eastAsia"/>
          <w:color w:val="C00000"/>
          <w:highlight w:val="cyan"/>
        </w:rPr>
      </w:pPr>
      <w:r>
        <w:rPr>
          <w:rFonts w:ascii="仿宋" w:eastAsia="仿宋" w:hAnsi="仿宋" w:cs="仿宋" w:hint="eastAsia"/>
          <w:color w:val="000000"/>
          <w:highlight w:val="cyan"/>
          <w:lang w:bidi="ar"/>
        </w:rPr>
        <w:t>10</w:t>
      </w:r>
      <w:r>
        <w:rPr>
          <w:rFonts w:ascii="仿宋" w:eastAsia="仿宋" w:hAnsi="仿宋" w:cs="仿宋" w:hint="eastAsia"/>
          <w:color w:val="000000"/>
          <w:highlight w:val="cyan"/>
        </w:rPr>
        <w:t>、以乙方承诺履行本合同约定的全部租期、不提前解除或终止合同为前提，</w:t>
      </w:r>
      <w:r>
        <w:rPr>
          <w:rFonts w:ascii="仿宋" w:eastAsia="仿宋" w:hAnsi="仿宋" w:cs="仿宋" w:hint="eastAsia"/>
          <w:color w:val="000000"/>
          <w:highlight w:val="cyan"/>
          <w:lang w:eastAsia="zh-Hans"/>
        </w:rPr>
        <w:t>甲方同意乙方按合同约定的方式缴纳租金并享有相关租金优惠政策。</w:t>
      </w:r>
      <w:r>
        <w:rPr>
          <w:rFonts w:ascii="仿宋" w:eastAsia="仿宋" w:hAnsi="仿宋" w:cs="仿宋" w:hint="eastAsia"/>
          <w:color w:val="000000"/>
          <w:highlight w:val="cyan"/>
        </w:rPr>
        <w:t>为此，乙方同意并确认，若由于乙方原因导致本合同提前解除或终止的，乙方须按比例向甲方补交</w:t>
      </w:r>
      <w:proofErr w:type="gramStart"/>
      <w:r>
        <w:rPr>
          <w:rFonts w:ascii="仿宋" w:eastAsia="仿宋" w:hAnsi="仿宋" w:cs="仿宋" w:hint="eastAsia"/>
          <w:color w:val="000000"/>
          <w:highlight w:val="cyan"/>
        </w:rPr>
        <w:t>因给予</w:t>
      </w:r>
      <w:proofErr w:type="gramEnd"/>
      <w:r>
        <w:rPr>
          <w:rFonts w:ascii="仿宋" w:eastAsia="仿宋" w:hAnsi="仿宋" w:cs="仿宋" w:hint="eastAsia"/>
          <w:color w:val="000000"/>
          <w:highlight w:val="cyan"/>
        </w:rPr>
        <w:t>乙方租金优惠政策所产生相对应的租金（计算方式为：优惠的租金总金额×实际未履行租期÷合同约定的总租期，甲方有权在履约保证金中直接扣除）。</w:t>
      </w:r>
      <w:r>
        <w:rPr>
          <w:rFonts w:ascii="仿宋" w:eastAsia="仿宋" w:hAnsi="仿宋" w:cs="仿宋" w:hint="eastAsia"/>
          <w:color w:val="C00000"/>
          <w:highlight w:val="cyan"/>
        </w:rPr>
        <w:t>（选择性条款）</w:t>
      </w:r>
    </w:p>
    <w:p w14:paraId="7F70541D" w14:textId="77777777" w:rsidR="00F20D70" w:rsidRDefault="00F20D70" w:rsidP="00F20D70">
      <w:pPr>
        <w:adjustRightInd w:val="0"/>
        <w:snapToGrid w:val="0"/>
        <w:spacing w:line="276" w:lineRule="auto"/>
        <w:ind w:firstLineChars="200" w:firstLine="482"/>
        <w:rPr>
          <w:rFonts w:ascii="仿宋" w:eastAsia="仿宋" w:hAnsi="仿宋" w:cs="仿宋" w:hint="eastAsia"/>
          <w:b/>
          <w:color w:val="000000"/>
        </w:rPr>
      </w:pPr>
      <w:r>
        <w:rPr>
          <w:rFonts w:ascii="仿宋" w:eastAsia="仿宋" w:hAnsi="仿宋" w:cs="仿宋" w:hint="eastAsia"/>
          <w:b/>
          <w:color w:val="000000"/>
          <w:lang w:bidi="ar"/>
        </w:rPr>
        <w:t>第十二条 责任免除</w:t>
      </w:r>
    </w:p>
    <w:p w14:paraId="1357CD15"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因下列不可抗力因素导致合同无法履行的，不属于甲、乙方违约，任何一方均有权提前解除或终止合同，且互不追究违约责任：（1）地震、台风等自然灾害；（2）政府租赁政策变化、政府规划建设需要、政府强制征用拆迁等政府行为，致使必须终止合同的。</w:t>
      </w:r>
    </w:p>
    <w:p w14:paraId="2A634B83"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14:paraId="3E54B2DD"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本条第1款第（2）项约定的不可抗力情形发生后，甲方应提前书面通知乙方，乙方应在甲方通知的期限内或政府规定的期限内将租赁场地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525E8CB2" w14:textId="77777777" w:rsidR="00F20D70" w:rsidRDefault="00F20D70" w:rsidP="00F20D70">
      <w:pPr>
        <w:adjustRightInd w:val="0"/>
        <w:snapToGrid w:val="0"/>
        <w:spacing w:line="276" w:lineRule="auto"/>
        <w:ind w:firstLineChars="200" w:firstLine="480"/>
        <w:rPr>
          <w:rFonts w:ascii="仿宋" w:eastAsia="仿宋" w:hAnsi="仿宋" w:cs="仿宋" w:hint="eastAsia"/>
          <w:color w:val="C00000"/>
          <w:highlight w:val="cyan"/>
        </w:rPr>
      </w:pPr>
      <w:r>
        <w:rPr>
          <w:rFonts w:ascii="仿宋" w:eastAsia="仿宋" w:hAnsi="仿宋" w:cs="仿宋" w:hint="eastAsia"/>
          <w:color w:val="000000"/>
          <w:lang w:bidi="ar"/>
        </w:rPr>
        <w:t>4、因甲方无法控制或不可归责于甲方的原因造成的包括但不限于:租赁场地内外、屋顶、地下、楼内各种管道及设施及其它任何地方发生的泄气、泄水及管</w:t>
      </w:r>
      <w:r>
        <w:rPr>
          <w:rFonts w:ascii="仿宋" w:eastAsia="仿宋" w:hAnsi="仿宋" w:cs="仿宋" w:hint="eastAsia"/>
          <w:color w:val="000000"/>
          <w:lang w:bidi="ar"/>
        </w:rPr>
        <w:lastRenderedPageBreak/>
        <w:t>道堵塞或停水、停电、停气等其它事故，甲方不承担相关责任。</w:t>
      </w:r>
    </w:p>
    <w:p w14:paraId="10485C4A" w14:textId="77777777" w:rsidR="00F20D70" w:rsidRDefault="00F20D70" w:rsidP="00F20D70">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第十三条 争议解决</w:t>
      </w:r>
    </w:p>
    <w:p w14:paraId="43092B45"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本合同当事人应诚意执行合同约定，若在履行本合同时发生争议，由甲乙双方及时协商解决，协商不成的，任何一方有权向场地所在地有管辖权的人民法院提出诉讼。</w:t>
      </w:r>
    </w:p>
    <w:p w14:paraId="51CDCC3C" w14:textId="77777777" w:rsidR="00F20D70" w:rsidRDefault="00F20D70" w:rsidP="00F20D70">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第十四条 其他约定条款</w:t>
      </w:r>
    </w:p>
    <w:p w14:paraId="5F20EF4A" w14:textId="77777777" w:rsidR="00F20D70" w:rsidRDefault="00F20D70" w:rsidP="00F20D70">
      <w:pPr>
        <w:tabs>
          <w:tab w:val="left" w:pos="1620"/>
        </w:tabs>
        <w:spacing w:line="240" w:lineRule="auto"/>
        <w:ind w:firstLineChars="200" w:firstLine="482"/>
        <w:jc w:val="left"/>
        <w:rPr>
          <w:rFonts w:ascii="仿宋" w:eastAsia="仿宋" w:hAnsi="仿宋" w:cs="仿宋" w:hint="eastAsia"/>
          <w:color w:val="000000"/>
        </w:rPr>
      </w:pPr>
      <w:r>
        <w:rPr>
          <w:rFonts w:ascii="仿宋" w:eastAsia="仿宋" w:hAnsi="仿宋" w:cs="仿宋" w:hint="eastAsia"/>
          <w:b/>
          <w:bCs/>
          <w:color w:val="000000"/>
        </w:rPr>
        <w:t>1、如乙方因经营不善等原因确需转租的，应当提前一个月向甲方提交书面转租申请、次承租人主体信息/身份信息及转租合同文本，经甲方书面同意后方可转租。乙方与次承租人最终签订的转租合同应与甲方批准的转租合同文本一致，并应于签订后5日内报备至甲方。</w:t>
      </w:r>
    </w:p>
    <w:p w14:paraId="0D88CD64" w14:textId="77777777" w:rsidR="00F20D70" w:rsidRDefault="00F20D70" w:rsidP="00F20D70">
      <w:pPr>
        <w:tabs>
          <w:tab w:val="left" w:pos="1620"/>
        </w:tabs>
        <w:spacing w:line="240" w:lineRule="auto"/>
        <w:ind w:firstLineChars="200" w:firstLine="482"/>
        <w:jc w:val="left"/>
        <w:rPr>
          <w:rFonts w:ascii="仿宋" w:eastAsia="仿宋" w:hAnsi="仿宋" w:cs="仿宋" w:hint="eastAsia"/>
          <w:bCs/>
          <w:color w:val="000000"/>
        </w:rPr>
      </w:pPr>
      <w:r>
        <w:rPr>
          <w:rFonts w:ascii="仿宋" w:eastAsia="仿宋" w:hAnsi="仿宋" w:cs="仿宋" w:hint="eastAsia"/>
          <w:b/>
          <w:color w:val="000000"/>
        </w:rPr>
        <w:t>2、</w:t>
      </w:r>
      <w:r>
        <w:rPr>
          <w:rFonts w:ascii="仿宋" w:eastAsia="仿宋" w:hAnsi="仿宋" w:cs="仿宋" w:hint="eastAsia"/>
          <w:b/>
          <w:color w:val="000000"/>
          <w:highlight w:val="cyan"/>
        </w:rPr>
        <w:t>乙方有意于本合同租赁期限届满后继续承租租赁场地的，应当至少于租赁期限届满前3个月向甲方提交书面续租申请。是否同意续租，由甲方根据法律规定、国资监管要求及甲方自身决策流程自主决定。乙方接受甲方的续租方案的，双方可以于租赁期限届满前另行签订租赁合同。若双方未能就续租事宜达成一致，甲方有权于本合同期限届满后收回租赁场地或重新招租。</w:t>
      </w:r>
      <w:r>
        <w:rPr>
          <w:rFonts w:ascii="仿宋" w:eastAsia="仿宋" w:hAnsi="仿宋" w:cs="仿宋" w:hint="eastAsia"/>
          <w:bCs/>
          <w:color w:val="C00000"/>
          <w:highlight w:val="cyan"/>
        </w:rPr>
        <w:t>（选择性条款，适用于：租赁标的首次出租给本合同承租人，仅可续租一次。）</w:t>
      </w:r>
    </w:p>
    <w:p w14:paraId="543C3132" w14:textId="77777777" w:rsidR="00F20D70" w:rsidRDefault="00F20D70" w:rsidP="00F20D70">
      <w:pPr>
        <w:tabs>
          <w:tab w:val="left" w:pos="1620"/>
        </w:tabs>
        <w:spacing w:line="240" w:lineRule="auto"/>
        <w:ind w:firstLineChars="200" w:firstLine="480"/>
        <w:jc w:val="left"/>
        <w:rPr>
          <w:rFonts w:ascii="仿宋" w:eastAsia="仿宋" w:hAnsi="仿宋" w:cs="仿宋" w:hint="eastAsia"/>
          <w:lang w:bidi="ar"/>
        </w:rPr>
      </w:pPr>
      <w:r>
        <w:rPr>
          <w:rFonts w:ascii="仿宋" w:eastAsia="仿宋" w:hAnsi="仿宋" w:cs="仿宋" w:hint="eastAsia"/>
          <w:bCs/>
          <w:color w:val="C00000"/>
          <w:highlight w:val="cyan"/>
        </w:rPr>
        <w:t>或：</w:t>
      </w:r>
      <w:r>
        <w:rPr>
          <w:rFonts w:ascii="仿宋" w:eastAsia="仿宋" w:hAnsi="仿宋" w:cs="仿宋" w:hint="eastAsia"/>
          <w:b/>
          <w:color w:val="000000"/>
          <w:highlight w:val="cyan"/>
        </w:rPr>
        <w:t>根据厦门市国有资产监督管理委员会和甲方公司的相关规定，国有房产出租应采用公开竞争的方式招租。本合同期限届满后，甲方有权收回租赁场地或重新招租。</w:t>
      </w:r>
      <w:r>
        <w:rPr>
          <w:rFonts w:ascii="仿宋" w:eastAsia="仿宋" w:hAnsi="仿宋" w:cs="仿宋" w:hint="eastAsia"/>
          <w:bCs/>
          <w:color w:val="C00000"/>
          <w:highlight w:val="cyan"/>
        </w:rPr>
        <w:t>（选择性条款，适用于：租赁标的非首次出租给本合同承租人。）</w:t>
      </w:r>
    </w:p>
    <w:p w14:paraId="24382A06"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lang w:bidi="ar"/>
        </w:rPr>
      </w:pPr>
      <w:r>
        <w:rPr>
          <w:rFonts w:ascii="仿宋" w:eastAsia="仿宋" w:hAnsi="仿宋" w:cs="仿宋" w:hint="eastAsia"/>
          <w:lang w:bidi="ar"/>
        </w:rPr>
        <w:t>3、</w:t>
      </w:r>
      <w:r>
        <w:rPr>
          <w:rFonts w:ascii="仿宋" w:eastAsia="仿宋" w:hAnsi="仿宋" w:cs="仿宋" w:hint="eastAsia"/>
          <w:color w:val="000000"/>
          <w:lang w:bidi="ar"/>
        </w:rPr>
        <w:t>本合同项下告知、通知等正式文书，除另有约定外，均须以书面方式进行。本合同首部所确认的通讯地址（在乙方正式搬入租赁场地后该地址变更为租赁场地）、联系方式（含电话、联系人及传真、电子邮箱）为双方确认有效的送达地址、联系方式，在履行本合同中双方有任何争议，任何</w:t>
      </w:r>
      <w:proofErr w:type="gramStart"/>
      <w:r>
        <w:rPr>
          <w:rFonts w:ascii="仿宋" w:eastAsia="仿宋" w:hAnsi="仿宋" w:cs="仿宋" w:hint="eastAsia"/>
          <w:color w:val="000000"/>
          <w:lang w:bidi="ar"/>
        </w:rPr>
        <w:t>一</w:t>
      </w:r>
      <w:proofErr w:type="gramEnd"/>
      <w:r>
        <w:rPr>
          <w:rFonts w:ascii="仿宋" w:eastAsia="仿宋" w:hAnsi="仿宋" w:cs="仿宋" w:hint="eastAsia"/>
          <w:color w:val="000000"/>
          <w:lang w:bidi="ar"/>
        </w:rPr>
        <w:t>方向该地址送达即视为有效送达（</w:t>
      </w:r>
      <w:proofErr w:type="gramStart"/>
      <w:r>
        <w:rPr>
          <w:rFonts w:ascii="仿宋" w:eastAsia="仿宋" w:hAnsi="仿宋" w:cs="仿宋" w:hint="eastAsia"/>
          <w:color w:val="000000"/>
          <w:lang w:bidi="ar"/>
        </w:rPr>
        <w:t>即使退件也</w:t>
      </w:r>
      <w:proofErr w:type="gramEnd"/>
      <w:r>
        <w:rPr>
          <w:rFonts w:ascii="仿宋" w:eastAsia="仿宋" w:hAnsi="仿宋" w:cs="仿宋" w:hint="eastAsia"/>
          <w:color w:val="000000"/>
          <w:lang w:bidi="ar"/>
        </w:rPr>
        <w:t>不例外）。若其中一方地址或联系方式（含电话、联系人及传真）发生变化，应立即书面通知另一方，双方重新确认，否则对方向原地址送达或以原方式送达即视为有效送达（</w:t>
      </w:r>
      <w:proofErr w:type="gramStart"/>
      <w:r>
        <w:rPr>
          <w:rFonts w:ascii="仿宋" w:eastAsia="仿宋" w:hAnsi="仿宋" w:cs="仿宋" w:hint="eastAsia"/>
          <w:color w:val="000000"/>
          <w:lang w:bidi="ar"/>
        </w:rPr>
        <w:t>即使退件也</w:t>
      </w:r>
      <w:proofErr w:type="gramEnd"/>
      <w:r>
        <w:rPr>
          <w:rFonts w:ascii="仿宋" w:eastAsia="仿宋" w:hAnsi="仿宋" w:cs="仿宋" w:hint="eastAsia"/>
          <w:color w:val="000000"/>
          <w:lang w:bidi="ar"/>
        </w:rPr>
        <w:t>不例外）。送达时间以制作文书方按照前述约定地址寄出之日起算三个工作日即视为送达。</w:t>
      </w:r>
    </w:p>
    <w:p w14:paraId="19B1005F"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4</w:t>
      </w:r>
      <w:r>
        <w:rPr>
          <w:rFonts w:ascii="仿宋" w:eastAsia="仿宋" w:hAnsi="仿宋" w:cs="仿宋" w:hint="eastAsia"/>
          <w:color w:val="000000"/>
        </w:rPr>
        <w:t>、本合同项下的日租金计算方式为：解除合同当期一个月月租金/30日。</w:t>
      </w:r>
    </w:p>
    <w:p w14:paraId="36680E56" w14:textId="77777777" w:rsidR="00F20D70" w:rsidRDefault="00F20D70" w:rsidP="00F20D70">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5、合同解除：本合同项下的合同解除日期，解除文书以邮寄送达的，邮寄</w:t>
      </w:r>
      <w:r>
        <w:rPr>
          <w:rFonts w:ascii="仿宋" w:eastAsia="仿宋" w:hAnsi="仿宋" w:cs="仿宋" w:hint="eastAsia"/>
          <w:color w:val="000000"/>
        </w:rPr>
        <w:t>送达</w:t>
      </w:r>
      <w:r>
        <w:rPr>
          <w:rFonts w:ascii="仿宋" w:eastAsia="仿宋" w:hAnsi="仿宋" w:cs="仿宋" w:hint="eastAsia"/>
          <w:color w:val="000000"/>
          <w:lang w:bidi="ar"/>
        </w:rPr>
        <w:t>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 w:eastAsia="仿宋" w:hAnsi="仿宋" w:cs="仿宋" w:hint="eastAsia"/>
          <w:lang w:bidi="ar"/>
        </w:rPr>
        <w:t>合同解除之日起7日内以书面形式向提出解除合同的一方提出。</w:t>
      </w:r>
    </w:p>
    <w:p w14:paraId="50FABA34" w14:textId="77777777" w:rsidR="00F20D70" w:rsidRDefault="00F20D70" w:rsidP="00F20D70">
      <w:pPr>
        <w:tabs>
          <w:tab w:val="left" w:pos="1620"/>
        </w:tabs>
        <w:spacing w:line="240" w:lineRule="auto"/>
        <w:ind w:firstLineChars="200" w:firstLine="480"/>
        <w:jc w:val="left"/>
        <w:rPr>
          <w:rFonts w:ascii="仿宋" w:eastAsia="仿宋" w:hAnsi="仿宋" w:cs="仿宋" w:hint="eastAsia"/>
          <w:color w:val="000000"/>
          <w:highlight w:val="yellow"/>
        </w:rPr>
      </w:pPr>
      <w:r>
        <w:rPr>
          <w:rFonts w:ascii="仿宋" w:eastAsia="仿宋" w:hAnsi="仿宋" w:cs="仿宋" w:hint="eastAsia"/>
          <w:color w:val="000000"/>
          <w:lang w:bidi="ar"/>
        </w:rPr>
        <w:t>6、合同终止：本合同项下的合同终止日期，以双方协议文本上约定的终止具体日期为准，未载明具体日期的，签订终止协议之日即为终止日</w:t>
      </w:r>
      <w:r>
        <w:rPr>
          <w:rFonts w:ascii="仿宋" w:eastAsia="仿宋" w:hAnsi="仿宋" w:cs="仿宋" w:hint="eastAsia"/>
          <w:color w:val="000000"/>
        </w:rPr>
        <w:t>。</w:t>
      </w:r>
    </w:p>
    <w:p w14:paraId="3DC6493D" w14:textId="77777777" w:rsidR="00F20D70" w:rsidRDefault="00F20D70" w:rsidP="00F20D70">
      <w:pPr>
        <w:adjustRightInd w:val="0"/>
        <w:snapToGrid w:val="0"/>
        <w:spacing w:line="276" w:lineRule="auto"/>
        <w:ind w:firstLineChars="235" w:firstLine="564"/>
        <w:rPr>
          <w:rFonts w:ascii="仿宋" w:eastAsia="仿宋" w:hAnsi="仿宋" w:cs="仿宋" w:hint="eastAsia"/>
          <w:lang w:bidi="ar"/>
        </w:rPr>
      </w:pPr>
      <w:r>
        <w:rPr>
          <w:rFonts w:ascii="仿宋" w:eastAsia="仿宋" w:hAnsi="仿宋" w:cs="仿宋" w:hint="eastAsia"/>
          <w:color w:val="000000"/>
          <w:lang w:bidi="ar"/>
        </w:rPr>
        <w:t>7、若乙方违约或造成甲方损失的，乙方应全额（包括但不限于甲方追讨过</w:t>
      </w:r>
      <w:r>
        <w:rPr>
          <w:rFonts w:ascii="仿宋" w:eastAsia="仿宋" w:hAnsi="仿宋" w:cs="仿宋" w:hint="eastAsia"/>
          <w:color w:val="000000"/>
          <w:lang w:bidi="ar"/>
        </w:rPr>
        <w:lastRenderedPageBreak/>
        <w:t>程中产生的诉讼费、保全费、财产保全担保费、公告费、律师费、执</w:t>
      </w:r>
      <w:r>
        <w:rPr>
          <w:rFonts w:ascii="仿宋" w:eastAsia="仿宋" w:hAnsi="仿宋" w:cs="仿宋" w:hint="eastAsia"/>
          <w:lang w:bidi="ar"/>
        </w:rPr>
        <w:t>行费、</w:t>
      </w:r>
      <w:proofErr w:type="gramStart"/>
      <w:r>
        <w:rPr>
          <w:rFonts w:ascii="仿宋" w:eastAsia="仿宋" w:hAnsi="仿宋" w:cs="仿宋" w:hint="eastAsia"/>
          <w:lang w:bidi="ar"/>
        </w:rPr>
        <w:t>清场费</w:t>
      </w:r>
      <w:proofErr w:type="gramEnd"/>
      <w:r>
        <w:rPr>
          <w:rFonts w:ascii="仿宋" w:eastAsia="仿宋" w:hAnsi="仿宋" w:cs="仿宋" w:hint="eastAsia"/>
          <w:lang w:bidi="ar"/>
        </w:rPr>
        <w:t>等实际发生费用）赔偿，并承担违约责任。</w:t>
      </w:r>
    </w:p>
    <w:p w14:paraId="7AF475A9" w14:textId="77777777" w:rsidR="00F20D70" w:rsidRDefault="00F20D70" w:rsidP="00F20D70">
      <w:pPr>
        <w:tabs>
          <w:tab w:val="left" w:pos="1620"/>
        </w:tabs>
        <w:adjustRightInd w:val="0"/>
        <w:snapToGrid w:val="0"/>
        <w:spacing w:line="276" w:lineRule="auto"/>
        <w:ind w:firstLineChars="200" w:firstLine="480"/>
        <w:jc w:val="left"/>
        <w:rPr>
          <w:rFonts w:ascii="仿宋" w:eastAsia="仿宋" w:hAnsi="仿宋" w:cs="仿宋" w:hint="eastAsia"/>
        </w:rPr>
      </w:pPr>
      <w:r>
        <w:rPr>
          <w:rFonts w:ascii="仿宋" w:eastAsia="仿宋" w:hAnsi="仿宋" w:cs="仿宋" w:hint="eastAsia"/>
          <w:lang w:bidi="ar"/>
        </w:rPr>
        <w:t>8、本合同签订时，乙方应同时签订《</w:t>
      </w:r>
      <w:r>
        <w:rPr>
          <w:rFonts w:ascii="仿宋" w:eastAsia="仿宋" w:hAnsi="仿宋" w:cs="仿宋" w:hint="eastAsia"/>
          <w:color w:val="000000"/>
        </w:rPr>
        <w:t>安全生产管理协议</w:t>
      </w:r>
      <w:r>
        <w:rPr>
          <w:rFonts w:ascii="仿宋" w:eastAsia="仿宋" w:hAnsi="仿宋" w:cs="仿宋" w:hint="eastAsia"/>
          <w:lang w:bidi="ar"/>
        </w:rPr>
        <w:t>》，作为本合同的组成部分，具有同等的法律效力。</w:t>
      </w:r>
    </w:p>
    <w:p w14:paraId="0F52BFB2" w14:textId="77777777" w:rsidR="00F20D70" w:rsidRDefault="00F20D70" w:rsidP="00F20D70">
      <w:pPr>
        <w:adjustRightInd w:val="0"/>
        <w:snapToGrid w:val="0"/>
        <w:spacing w:line="276" w:lineRule="auto"/>
        <w:ind w:firstLineChars="200" w:firstLine="480"/>
        <w:rPr>
          <w:rFonts w:ascii="仿宋" w:eastAsia="仿宋" w:hAnsi="仿宋" w:cs="仿宋" w:hint="eastAsia"/>
          <w:lang w:bidi="ar"/>
        </w:rPr>
      </w:pPr>
      <w:r>
        <w:rPr>
          <w:rFonts w:ascii="仿宋" w:eastAsia="仿宋" w:hAnsi="仿宋" w:cs="仿宋" w:hint="eastAsia"/>
          <w:color w:val="000000"/>
          <w:lang w:bidi="ar"/>
        </w:rPr>
        <w:t>9、本合同未尽事宜，经甲乙双方协商一致，可另行签订补充协议。</w:t>
      </w:r>
    </w:p>
    <w:p w14:paraId="7490C755" w14:textId="77777777" w:rsidR="00F20D70" w:rsidRDefault="00F20D70" w:rsidP="00F20D70">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第十五条 合同效力与附件</w:t>
      </w:r>
    </w:p>
    <w:p w14:paraId="713C0681" w14:textId="77777777" w:rsidR="00F20D70" w:rsidRDefault="00F20D70" w:rsidP="00F20D70">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1、本合同自甲乙双方签订后且乙方按合同约定付清首期租金、履约保证金之日起生效，乙方若未付清首期租金、履约保证金，则本合同不生效。</w:t>
      </w:r>
    </w:p>
    <w:p w14:paraId="26D2822B" w14:textId="77777777" w:rsidR="00F20D70" w:rsidRDefault="00F20D70" w:rsidP="00F20D70">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2、本合同壹式肆份，甲、乙双方各执贰份，合同附件与本合同均具有同等法律效力。</w:t>
      </w:r>
    </w:p>
    <w:p w14:paraId="74D87679" w14:textId="77777777" w:rsidR="00F20D70" w:rsidRDefault="00F20D70" w:rsidP="00F20D70">
      <w:pPr>
        <w:adjustRightInd w:val="0"/>
        <w:snapToGrid w:val="0"/>
        <w:spacing w:line="276" w:lineRule="auto"/>
        <w:ind w:firstLineChars="235" w:firstLine="564"/>
        <w:rPr>
          <w:rFonts w:ascii="仿宋" w:eastAsia="仿宋" w:hAnsi="仿宋" w:cs="仿宋" w:hint="eastAsia"/>
        </w:rPr>
      </w:pPr>
      <w:r>
        <w:rPr>
          <w:rFonts w:ascii="仿宋" w:eastAsia="仿宋" w:hAnsi="仿宋" w:cs="仿宋" w:hint="eastAsia"/>
          <w:lang w:bidi="ar"/>
        </w:rPr>
        <w:t>附件：租赁场地平面图</w:t>
      </w:r>
    </w:p>
    <w:p w14:paraId="2F45EB68" w14:textId="77777777" w:rsidR="00F20D70" w:rsidRDefault="00F20D70" w:rsidP="00F20D70">
      <w:pPr>
        <w:spacing w:before="0" w:after="0" w:line="360" w:lineRule="auto"/>
        <w:ind w:left="360"/>
        <w:rPr>
          <w:rFonts w:ascii="仿宋" w:eastAsia="仿宋" w:hAnsi="仿宋" w:cs="仿宋" w:hint="eastAsia"/>
        </w:rPr>
      </w:pPr>
      <w:r>
        <w:rPr>
          <w:rFonts w:ascii="仿宋" w:eastAsia="仿宋" w:hAnsi="仿宋" w:cs="仿宋" w:hint="eastAsia"/>
        </w:rPr>
        <w:t>（以下无正文）</w:t>
      </w:r>
    </w:p>
    <w:p w14:paraId="2864BA8B" w14:textId="77777777" w:rsidR="00F20D70" w:rsidRDefault="00F20D70" w:rsidP="00F20D70">
      <w:pPr>
        <w:spacing w:before="0" w:after="0" w:line="360" w:lineRule="auto"/>
        <w:ind w:left="360"/>
        <w:rPr>
          <w:rFonts w:ascii="仿宋" w:eastAsia="仿宋" w:hAnsi="仿宋" w:cs="仿宋" w:hint="eastAsia"/>
        </w:rPr>
      </w:pPr>
    </w:p>
    <w:p w14:paraId="3B551E18" w14:textId="77777777" w:rsidR="00F20D70" w:rsidRDefault="00F20D70" w:rsidP="00F20D70">
      <w:pPr>
        <w:spacing w:before="0" w:after="0" w:line="360" w:lineRule="auto"/>
        <w:ind w:left="360"/>
        <w:rPr>
          <w:rFonts w:ascii="仿宋" w:eastAsia="仿宋" w:hAnsi="仿宋" w:cs="仿宋" w:hint="eastAsia"/>
        </w:rPr>
      </w:pPr>
    </w:p>
    <w:p w14:paraId="4B705004" w14:textId="77777777" w:rsidR="00F20D70" w:rsidRDefault="00F20D70" w:rsidP="00F20D70">
      <w:pPr>
        <w:spacing w:line="240" w:lineRule="auto"/>
        <w:rPr>
          <w:rFonts w:ascii="仿宋" w:eastAsia="仿宋" w:hAnsi="仿宋" w:cs="仿宋" w:hint="eastAsia"/>
          <w:bCs/>
          <w:color w:val="000000"/>
        </w:rPr>
      </w:pPr>
      <w:r>
        <w:rPr>
          <w:rFonts w:ascii="仿宋" w:eastAsia="仿宋" w:hAnsi="仿宋" w:cs="仿宋" w:hint="eastAsia"/>
          <w:bCs/>
          <w:color w:val="000000"/>
        </w:rPr>
        <w:t>甲方（盖章）：                           乙方（盖章）：</w:t>
      </w:r>
    </w:p>
    <w:p w14:paraId="2EBA865E" w14:textId="77777777" w:rsidR="00F20D70" w:rsidRDefault="00F20D70" w:rsidP="00F20D70">
      <w:pPr>
        <w:spacing w:line="240" w:lineRule="auto"/>
        <w:rPr>
          <w:rFonts w:ascii="仿宋" w:eastAsia="仿宋" w:hAnsi="仿宋" w:cs="仿宋" w:hint="eastAsia"/>
          <w:bCs/>
          <w:color w:val="000000"/>
        </w:rPr>
      </w:pPr>
      <w:r>
        <w:rPr>
          <w:rFonts w:ascii="仿宋" w:eastAsia="仿宋" w:hAnsi="仿宋" w:cs="仿宋" w:hint="eastAsia"/>
          <w:bCs/>
          <w:color w:val="000000"/>
        </w:rPr>
        <w:t xml:space="preserve">                                        </w:t>
      </w:r>
    </w:p>
    <w:p w14:paraId="44C1809E" w14:textId="77777777" w:rsidR="00F20D70" w:rsidRDefault="00F20D70" w:rsidP="00F20D70">
      <w:pPr>
        <w:spacing w:line="240" w:lineRule="auto"/>
        <w:rPr>
          <w:rFonts w:ascii="仿宋" w:eastAsia="仿宋" w:hAnsi="仿宋" w:cs="仿宋" w:hint="eastAsia"/>
          <w:bCs/>
          <w:color w:val="000000"/>
        </w:rPr>
      </w:pPr>
      <w:r>
        <w:rPr>
          <w:rFonts w:ascii="仿宋" w:eastAsia="仿宋" w:hAnsi="仿宋" w:cs="仿宋" w:hint="eastAsia"/>
          <w:bCs/>
          <w:color w:val="000000"/>
        </w:rPr>
        <w:t>法定代表人：                            法定代表人：</w:t>
      </w:r>
    </w:p>
    <w:p w14:paraId="4E6FF747" w14:textId="77777777" w:rsidR="00F20D70" w:rsidRDefault="00F20D70" w:rsidP="00F20D70">
      <w:pPr>
        <w:spacing w:line="240" w:lineRule="auto"/>
        <w:rPr>
          <w:rFonts w:ascii="仿宋" w:eastAsia="仿宋" w:hAnsi="仿宋" w:cs="仿宋" w:hint="eastAsia"/>
          <w:bCs/>
          <w:color w:val="000000"/>
        </w:rPr>
      </w:pPr>
      <w:r>
        <w:rPr>
          <w:rFonts w:ascii="仿宋" w:eastAsia="仿宋" w:hAnsi="仿宋" w:cs="仿宋" w:hint="eastAsia"/>
          <w:bCs/>
          <w:color w:val="000000"/>
        </w:rPr>
        <w:t>或授权代表：                            或授权代表：</w:t>
      </w:r>
    </w:p>
    <w:p w14:paraId="5C79CFB8" w14:textId="77777777" w:rsidR="00F20D70" w:rsidRDefault="00F20D70" w:rsidP="00F20D70">
      <w:pPr>
        <w:spacing w:line="240" w:lineRule="auto"/>
        <w:rPr>
          <w:rFonts w:ascii="仿宋" w:eastAsia="仿宋" w:hAnsi="仿宋" w:cs="仿宋"/>
          <w:b/>
          <w:color w:val="000000"/>
        </w:rPr>
      </w:pPr>
      <w:r>
        <w:rPr>
          <w:rFonts w:ascii="仿宋" w:eastAsia="仿宋" w:hAnsi="仿宋" w:cs="仿宋" w:hint="eastAsia"/>
          <w:b/>
          <w:color w:val="000000"/>
        </w:rPr>
        <w:t xml:space="preserve">                                                    </w:t>
      </w:r>
    </w:p>
    <w:p w14:paraId="780F2A0E" w14:textId="52E2A8FD" w:rsidR="00F20D70" w:rsidRDefault="00F20D70" w:rsidP="00F20D70">
      <w:pPr>
        <w:spacing w:line="240" w:lineRule="auto"/>
        <w:ind w:firstLineChars="900" w:firstLine="2168"/>
        <w:rPr>
          <w:rFonts w:ascii="仿宋" w:eastAsia="仿宋" w:hAnsi="仿宋" w:cs="仿宋" w:hint="eastAsia"/>
          <w:b/>
          <w:color w:val="000000"/>
        </w:rPr>
      </w:pPr>
      <w:r>
        <w:rPr>
          <w:rFonts w:ascii="仿宋" w:eastAsia="仿宋" w:hAnsi="仿宋" w:cs="仿宋" w:hint="eastAsia"/>
          <w:b/>
          <w:color w:val="000000"/>
        </w:rPr>
        <w:t>签订地点：</w:t>
      </w:r>
    </w:p>
    <w:p w14:paraId="0987F4BD" w14:textId="78CD4C99" w:rsidR="00B959E3" w:rsidRPr="00F20D70" w:rsidRDefault="00F20D70" w:rsidP="00F20D70">
      <w:pPr>
        <w:ind w:firstLineChars="900" w:firstLine="2168"/>
      </w:pPr>
      <w:r>
        <w:rPr>
          <w:rFonts w:ascii="仿宋" w:eastAsia="仿宋" w:hAnsi="仿宋" w:cs="仿宋" w:hint="eastAsia"/>
          <w:b/>
          <w:color w:val="000000"/>
        </w:rPr>
        <w:t>签订日期：      年    月    日</w:t>
      </w:r>
    </w:p>
    <w:sectPr w:rsidR="00B959E3" w:rsidRPr="00F20D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093E" w14:textId="77777777" w:rsidR="00B959E3" w:rsidRDefault="005E304A">
      <w:pPr>
        <w:spacing w:line="240" w:lineRule="auto"/>
      </w:pPr>
      <w:r>
        <w:separator/>
      </w:r>
    </w:p>
  </w:endnote>
  <w:endnote w:type="continuationSeparator" w:id="0">
    <w:p w14:paraId="67A4566B" w14:textId="77777777" w:rsidR="00B959E3" w:rsidRDefault="005E3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8642"/>
    </w:sdtPr>
    <w:sdtEndPr/>
    <w:sdtContent>
      <w:sdt>
        <w:sdtPr>
          <w:id w:val="171357217"/>
        </w:sdtPr>
        <w:sdtEndPr/>
        <w:sdtContent>
          <w:p w14:paraId="1F8ED707" w14:textId="77777777" w:rsidR="00B959E3" w:rsidRDefault="005E304A">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5DBDC98" w14:textId="77777777" w:rsidR="00B959E3" w:rsidRDefault="00B959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A2A5" w14:textId="77777777" w:rsidR="00B959E3" w:rsidRDefault="005E304A">
      <w:pPr>
        <w:spacing w:before="0" w:after="0" w:line="240" w:lineRule="auto"/>
      </w:pPr>
      <w:r>
        <w:separator/>
      </w:r>
    </w:p>
  </w:footnote>
  <w:footnote w:type="continuationSeparator" w:id="0">
    <w:p w14:paraId="24759C4A" w14:textId="77777777" w:rsidR="00B959E3" w:rsidRDefault="005E30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37728"/>
    <w:multiLevelType w:val="multilevel"/>
    <w:tmpl w:val="BF537728"/>
    <w:lvl w:ilvl="0">
      <w:start w:val="1"/>
      <w:numFmt w:val="chineseCountingThousand"/>
      <w:lvlText w:val="第%1条"/>
      <w:lvlJc w:val="left"/>
      <w:pPr>
        <w:tabs>
          <w:tab w:val="num" w:pos="1140"/>
        </w:tabs>
        <w:ind w:left="1140" w:hanging="420"/>
      </w:pPr>
      <w:rPr>
        <w:b/>
      </w:rPr>
    </w:lvl>
    <w:lvl w:ilvl="1">
      <w:start w:val="1"/>
      <w:numFmt w:val="chineseCountingThousand"/>
      <w:lvlText w:val="(%2)"/>
      <w:lvlJc w:val="left"/>
      <w:pPr>
        <w:tabs>
          <w:tab w:val="num" w:pos="1285"/>
        </w:tabs>
        <w:ind w:left="23" w:firstLine="397"/>
      </w:pPr>
      <w:rPr>
        <w:b w:val="0"/>
      </w:rPr>
    </w:lvl>
    <w:lvl w:ilvl="2">
      <w:start w:val="1"/>
      <w:numFmt w:val="decimal"/>
      <w:lvlText w:val="%3、"/>
      <w:lvlJc w:val="left"/>
      <w:pPr>
        <w:tabs>
          <w:tab w:val="num" w:pos="1200"/>
        </w:tabs>
        <w:ind w:left="1200" w:hanging="36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BDF47CC"/>
    <w:multiLevelType w:val="singleLevel"/>
    <w:tmpl w:val="1BDF47CC"/>
    <w:lvl w:ilvl="0">
      <w:start w:val="1"/>
      <w:numFmt w:val="decimal"/>
      <w:suff w:val="nothing"/>
      <w:lvlText w:val="%1、"/>
      <w:lvlJc w:val="left"/>
    </w:lvl>
  </w:abstractNum>
  <w:num w:numId="1" w16cid:durableId="1129742188">
    <w:abstractNumId w:val="0"/>
  </w:num>
  <w:num w:numId="2" w16cid:durableId="86297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JiZWQ4MTg2MzZjYzBmNGY4MDgwOTg5MzkzZjExYzMifQ=="/>
  </w:docVars>
  <w:rsids>
    <w:rsidRoot w:val="00A075DE"/>
    <w:rsid w:val="000035DD"/>
    <w:rsid w:val="00003CB3"/>
    <w:rsid w:val="0000620D"/>
    <w:rsid w:val="0000711C"/>
    <w:rsid w:val="00015500"/>
    <w:rsid w:val="00021477"/>
    <w:rsid w:val="0002159C"/>
    <w:rsid w:val="00033D9B"/>
    <w:rsid w:val="00035FF5"/>
    <w:rsid w:val="00040E9E"/>
    <w:rsid w:val="00041301"/>
    <w:rsid w:val="00044379"/>
    <w:rsid w:val="00052403"/>
    <w:rsid w:val="00054AD4"/>
    <w:rsid w:val="000605F7"/>
    <w:rsid w:val="000733D7"/>
    <w:rsid w:val="00074F36"/>
    <w:rsid w:val="000911FD"/>
    <w:rsid w:val="000932DC"/>
    <w:rsid w:val="000B1BC1"/>
    <w:rsid w:val="000B4BA7"/>
    <w:rsid w:val="000C77CB"/>
    <w:rsid w:val="000E68D6"/>
    <w:rsid w:val="000F1CDA"/>
    <w:rsid w:val="000F1F1F"/>
    <w:rsid w:val="000F34DC"/>
    <w:rsid w:val="00111C45"/>
    <w:rsid w:val="00121F31"/>
    <w:rsid w:val="001264D9"/>
    <w:rsid w:val="001269D9"/>
    <w:rsid w:val="001353C0"/>
    <w:rsid w:val="00151485"/>
    <w:rsid w:val="00170EE0"/>
    <w:rsid w:val="001763C6"/>
    <w:rsid w:val="00180914"/>
    <w:rsid w:val="00193049"/>
    <w:rsid w:val="001A1572"/>
    <w:rsid w:val="001A54E6"/>
    <w:rsid w:val="001A7A7D"/>
    <w:rsid w:val="001B649B"/>
    <w:rsid w:val="001C41EE"/>
    <w:rsid w:val="001E4C80"/>
    <w:rsid w:val="001F2640"/>
    <w:rsid w:val="001F5CFF"/>
    <w:rsid w:val="001F60F0"/>
    <w:rsid w:val="00203279"/>
    <w:rsid w:val="00215168"/>
    <w:rsid w:val="002245EF"/>
    <w:rsid w:val="00224A58"/>
    <w:rsid w:val="00227CC5"/>
    <w:rsid w:val="00250DED"/>
    <w:rsid w:val="00251965"/>
    <w:rsid w:val="00266064"/>
    <w:rsid w:val="00267D5A"/>
    <w:rsid w:val="00284A62"/>
    <w:rsid w:val="0028642C"/>
    <w:rsid w:val="00291FE9"/>
    <w:rsid w:val="00292832"/>
    <w:rsid w:val="002A0B90"/>
    <w:rsid w:val="002A34A7"/>
    <w:rsid w:val="002B155D"/>
    <w:rsid w:val="002B3DC4"/>
    <w:rsid w:val="002C0A72"/>
    <w:rsid w:val="002C52D2"/>
    <w:rsid w:val="002D7913"/>
    <w:rsid w:val="00302A73"/>
    <w:rsid w:val="0030588A"/>
    <w:rsid w:val="00307004"/>
    <w:rsid w:val="00314BC1"/>
    <w:rsid w:val="00317222"/>
    <w:rsid w:val="00333C43"/>
    <w:rsid w:val="00335DE4"/>
    <w:rsid w:val="003417C4"/>
    <w:rsid w:val="00343846"/>
    <w:rsid w:val="00350357"/>
    <w:rsid w:val="0037108E"/>
    <w:rsid w:val="003734B3"/>
    <w:rsid w:val="00374B7E"/>
    <w:rsid w:val="003A1F72"/>
    <w:rsid w:val="003A7EB0"/>
    <w:rsid w:val="003C1034"/>
    <w:rsid w:val="003F3A64"/>
    <w:rsid w:val="003F4B9B"/>
    <w:rsid w:val="00400C34"/>
    <w:rsid w:val="00400F7C"/>
    <w:rsid w:val="004029D0"/>
    <w:rsid w:val="00402ACC"/>
    <w:rsid w:val="00403F7A"/>
    <w:rsid w:val="00406158"/>
    <w:rsid w:val="00412849"/>
    <w:rsid w:val="00435FA6"/>
    <w:rsid w:val="00457C02"/>
    <w:rsid w:val="00467653"/>
    <w:rsid w:val="00472278"/>
    <w:rsid w:val="004862F5"/>
    <w:rsid w:val="00495C94"/>
    <w:rsid w:val="004A48C5"/>
    <w:rsid w:val="004A782B"/>
    <w:rsid w:val="004C4E8C"/>
    <w:rsid w:val="004C76BA"/>
    <w:rsid w:val="004C7AF1"/>
    <w:rsid w:val="004D2248"/>
    <w:rsid w:val="004D2BDE"/>
    <w:rsid w:val="004E0E6C"/>
    <w:rsid w:val="004E6192"/>
    <w:rsid w:val="004F09CB"/>
    <w:rsid w:val="004F335E"/>
    <w:rsid w:val="00507C7D"/>
    <w:rsid w:val="00510D27"/>
    <w:rsid w:val="00515921"/>
    <w:rsid w:val="00516301"/>
    <w:rsid w:val="005171C6"/>
    <w:rsid w:val="0051769C"/>
    <w:rsid w:val="00525F96"/>
    <w:rsid w:val="00550708"/>
    <w:rsid w:val="005543EC"/>
    <w:rsid w:val="005576EC"/>
    <w:rsid w:val="00564777"/>
    <w:rsid w:val="00567F21"/>
    <w:rsid w:val="00570D73"/>
    <w:rsid w:val="0058319B"/>
    <w:rsid w:val="00586453"/>
    <w:rsid w:val="00586AF3"/>
    <w:rsid w:val="005943FF"/>
    <w:rsid w:val="00595DDE"/>
    <w:rsid w:val="005A0DAD"/>
    <w:rsid w:val="005A1CA5"/>
    <w:rsid w:val="005C2030"/>
    <w:rsid w:val="005D49AC"/>
    <w:rsid w:val="005E1A24"/>
    <w:rsid w:val="005E304A"/>
    <w:rsid w:val="005F3EE6"/>
    <w:rsid w:val="006078D4"/>
    <w:rsid w:val="00610604"/>
    <w:rsid w:val="0061207F"/>
    <w:rsid w:val="0061402F"/>
    <w:rsid w:val="00625D1F"/>
    <w:rsid w:val="00627565"/>
    <w:rsid w:val="00642B58"/>
    <w:rsid w:val="00647239"/>
    <w:rsid w:val="00661E60"/>
    <w:rsid w:val="00662415"/>
    <w:rsid w:val="0066479B"/>
    <w:rsid w:val="006745F3"/>
    <w:rsid w:val="00677DC7"/>
    <w:rsid w:val="0068182C"/>
    <w:rsid w:val="00682DC6"/>
    <w:rsid w:val="00686983"/>
    <w:rsid w:val="006964CE"/>
    <w:rsid w:val="006A27F5"/>
    <w:rsid w:val="006A4CBB"/>
    <w:rsid w:val="006B2B1E"/>
    <w:rsid w:val="006B34E7"/>
    <w:rsid w:val="006B3D53"/>
    <w:rsid w:val="006B5952"/>
    <w:rsid w:val="006C074B"/>
    <w:rsid w:val="006C1492"/>
    <w:rsid w:val="006C2EAA"/>
    <w:rsid w:val="006E6DD7"/>
    <w:rsid w:val="006E767A"/>
    <w:rsid w:val="00702F80"/>
    <w:rsid w:val="0070688C"/>
    <w:rsid w:val="00714DB3"/>
    <w:rsid w:val="0071601C"/>
    <w:rsid w:val="007167F1"/>
    <w:rsid w:val="00721344"/>
    <w:rsid w:val="00722E79"/>
    <w:rsid w:val="0073050E"/>
    <w:rsid w:val="00735116"/>
    <w:rsid w:val="00740F82"/>
    <w:rsid w:val="00742BE6"/>
    <w:rsid w:val="00744551"/>
    <w:rsid w:val="00750CD0"/>
    <w:rsid w:val="00764196"/>
    <w:rsid w:val="00795A0F"/>
    <w:rsid w:val="007A1B2E"/>
    <w:rsid w:val="007A5508"/>
    <w:rsid w:val="007A5CCC"/>
    <w:rsid w:val="007A6163"/>
    <w:rsid w:val="007A65D8"/>
    <w:rsid w:val="007B3371"/>
    <w:rsid w:val="007B5F67"/>
    <w:rsid w:val="007C4259"/>
    <w:rsid w:val="007D08B8"/>
    <w:rsid w:val="007E7A0E"/>
    <w:rsid w:val="00816DBC"/>
    <w:rsid w:val="008333A0"/>
    <w:rsid w:val="00841604"/>
    <w:rsid w:val="00844918"/>
    <w:rsid w:val="008467A8"/>
    <w:rsid w:val="00856322"/>
    <w:rsid w:val="00862570"/>
    <w:rsid w:val="00862E20"/>
    <w:rsid w:val="008A52C5"/>
    <w:rsid w:val="008B1E0B"/>
    <w:rsid w:val="008B4855"/>
    <w:rsid w:val="008C1333"/>
    <w:rsid w:val="008C139C"/>
    <w:rsid w:val="008D252D"/>
    <w:rsid w:val="008E1C4F"/>
    <w:rsid w:val="008E7F0F"/>
    <w:rsid w:val="008F3E9E"/>
    <w:rsid w:val="00902477"/>
    <w:rsid w:val="00905CE1"/>
    <w:rsid w:val="00917A6D"/>
    <w:rsid w:val="00921F2D"/>
    <w:rsid w:val="00926139"/>
    <w:rsid w:val="00930A6B"/>
    <w:rsid w:val="009356D2"/>
    <w:rsid w:val="00937060"/>
    <w:rsid w:val="0094065F"/>
    <w:rsid w:val="0095303F"/>
    <w:rsid w:val="0095432D"/>
    <w:rsid w:val="009773B1"/>
    <w:rsid w:val="0098236F"/>
    <w:rsid w:val="00994662"/>
    <w:rsid w:val="0099697E"/>
    <w:rsid w:val="009975E4"/>
    <w:rsid w:val="009A23B9"/>
    <w:rsid w:val="009B5813"/>
    <w:rsid w:val="009C562A"/>
    <w:rsid w:val="009D026B"/>
    <w:rsid w:val="009E068E"/>
    <w:rsid w:val="009F5B4F"/>
    <w:rsid w:val="009F6E71"/>
    <w:rsid w:val="00A0240C"/>
    <w:rsid w:val="00A031C5"/>
    <w:rsid w:val="00A06BF0"/>
    <w:rsid w:val="00A075DE"/>
    <w:rsid w:val="00A1411A"/>
    <w:rsid w:val="00A2313B"/>
    <w:rsid w:val="00A33656"/>
    <w:rsid w:val="00A350BC"/>
    <w:rsid w:val="00A461F4"/>
    <w:rsid w:val="00A52ACF"/>
    <w:rsid w:val="00A55FCB"/>
    <w:rsid w:val="00A6234B"/>
    <w:rsid w:val="00A65E23"/>
    <w:rsid w:val="00A8208A"/>
    <w:rsid w:val="00A83950"/>
    <w:rsid w:val="00AA341F"/>
    <w:rsid w:val="00AB2AAC"/>
    <w:rsid w:val="00AC6037"/>
    <w:rsid w:val="00AD1AE1"/>
    <w:rsid w:val="00AD458F"/>
    <w:rsid w:val="00AD4B9A"/>
    <w:rsid w:val="00AE62AB"/>
    <w:rsid w:val="00B06826"/>
    <w:rsid w:val="00B1339E"/>
    <w:rsid w:val="00B14F1A"/>
    <w:rsid w:val="00B17979"/>
    <w:rsid w:val="00B20523"/>
    <w:rsid w:val="00B3003A"/>
    <w:rsid w:val="00B3298C"/>
    <w:rsid w:val="00B3555D"/>
    <w:rsid w:val="00B35A68"/>
    <w:rsid w:val="00B41176"/>
    <w:rsid w:val="00B47FE0"/>
    <w:rsid w:val="00B51E17"/>
    <w:rsid w:val="00B57900"/>
    <w:rsid w:val="00B74BF2"/>
    <w:rsid w:val="00B91107"/>
    <w:rsid w:val="00B919D2"/>
    <w:rsid w:val="00B941E7"/>
    <w:rsid w:val="00B94E96"/>
    <w:rsid w:val="00B959E3"/>
    <w:rsid w:val="00BA3FD8"/>
    <w:rsid w:val="00BA7680"/>
    <w:rsid w:val="00BB205B"/>
    <w:rsid w:val="00BC6310"/>
    <w:rsid w:val="00BD317F"/>
    <w:rsid w:val="00BD7210"/>
    <w:rsid w:val="00BE29E5"/>
    <w:rsid w:val="00BE6B15"/>
    <w:rsid w:val="00BF3F3E"/>
    <w:rsid w:val="00C1594D"/>
    <w:rsid w:val="00C1598D"/>
    <w:rsid w:val="00C17E10"/>
    <w:rsid w:val="00C26667"/>
    <w:rsid w:val="00C32991"/>
    <w:rsid w:val="00C32EAB"/>
    <w:rsid w:val="00C3635C"/>
    <w:rsid w:val="00C36547"/>
    <w:rsid w:val="00C41133"/>
    <w:rsid w:val="00C41500"/>
    <w:rsid w:val="00C43E88"/>
    <w:rsid w:val="00C467F0"/>
    <w:rsid w:val="00C666CE"/>
    <w:rsid w:val="00C66F37"/>
    <w:rsid w:val="00C671B7"/>
    <w:rsid w:val="00C75523"/>
    <w:rsid w:val="00C80309"/>
    <w:rsid w:val="00C813B4"/>
    <w:rsid w:val="00C83FE8"/>
    <w:rsid w:val="00C91356"/>
    <w:rsid w:val="00C9635B"/>
    <w:rsid w:val="00C96587"/>
    <w:rsid w:val="00CA20E7"/>
    <w:rsid w:val="00CA5369"/>
    <w:rsid w:val="00CA542F"/>
    <w:rsid w:val="00CB4867"/>
    <w:rsid w:val="00CB74A5"/>
    <w:rsid w:val="00CC41E1"/>
    <w:rsid w:val="00CC5667"/>
    <w:rsid w:val="00CD172C"/>
    <w:rsid w:val="00CD26BC"/>
    <w:rsid w:val="00CE0702"/>
    <w:rsid w:val="00CE6E68"/>
    <w:rsid w:val="00CF3E20"/>
    <w:rsid w:val="00D1558D"/>
    <w:rsid w:val="00D21B09"/>
    <w:rsid w:val="00D33D62"/>
    <w:rsid w:val="00D474B8"/>
    <w:rsid w:val="00D6744A"/>
    <w:rsid w:val="00D84FA1"/>
    <w:rsid w:val="00D918DF"/>
    <w:rsid w:val="00D919FC"/>
    <w:rsid w:val="00DA65D8"/>
    <w:rsid w:val="00DB03E7"/>
    <w:rsid w:val="00DB2675"/>
    <w:rsid w:val="00DB3085"/>
    <w:rsid w:val="00DB3153"/>
    <w:rsid w:val="00DC05D5"/>
    <w:rsid w:val="00DE2181"/>
    <w:rsid w:val="00DE69D6"/>
    <w:rsid w:val="00DF24E2"/>
    <w:rsid w:val="00DF4037"/>
    <w:rsid w:val="00E02BC1"/>
    <w:rsid w:val="00E12F15"/>
    <w:rsid w:val="00E16D49"/>
    <w:rsid w:val="00E22025"/>
    <w:rsid w:val="00E36866"/>
    <w:rsid w:val="00E42A21"/>
    <w:rsid w:val="00E458AF"/>
    <w:rsid w:val="00E4701D"/>
    <w:rsid w:val="00E528CF"/>
    <w:rsid w:val="00E627F0"/>
    <w:rsid w:val="00E72318"/>
    <w:rsid w:val="00E812E7"/>
    <w:rsid w:val="00E814DC"/>
    <w:rsid w:val="00E85861"/>
    <w:rsid w:val="00E90F6A"/>
    <w:rsid w:val="00E9119E"/>
    <w:rsid w:val="00E93043"/>
    <w:rsid w:val="00E93F86"/>
    <w:rsid w:val="00EA0ADC"/>
    <w:rsid w:val="00EB29B6"/>
    <w:rsid w:val="00ED2B3C"/>
    <w:rsid w:val="00EE3784"/>
    <w:rsid w:val="00EE737B"/>
    <w:rsid w:val="00F03085"/>
    <w:rsid w:val="00F115F5"/>
    <w:rsid w:val="00F14C36"/>
    <w:rsid w:val="00F203FE"/>
    <w:rsid w:val="00F20D70"/>
    <w:rsid w:val="00F31B31"/>
    <w:rsid w:val="00F35458"/>
    <w:rsid w:val="00F36654"/>
    <w:rsid w:val="00F45D66"/>
    <w:rsid w:val="00F522DB"/>
    <w:rsid w:val="00F60AB6"/>
    <w:rsid w:val="00F76327"/>
    <w:rsid w:val="00F80FA5"/>
    <w:rsid w:val="00F8659B"/>
    <w:rsid w:val="00F96B8C"/>
    <w:rsid w:val="00FD1839"/>
    <w:rsid w:val="00FD7447"/>
    <w:rsid w:val="00FE065D"/>
    <w:rsid w:val="00FE2BAD"/>
    <w:rsid w:val="00FE511E"/>
    <w:rsid w:val="00FF5C1A"/>
    <w:rsid w:val="02742BD2"/>
    <w:rsid w:val="27B067CD"/>
    <w:rsid w:val="2AE210A4"/>
    <w:rsid w:val="4823593F"/>
    <w:rsid w:val="4DAF4EE5"/>
    <w:rsid w:val="56D17B13"/>
    <w:rsid w:val="69C913B4"/>
    <w:rsid w:val="75EB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2CB88"/>
  <w15:docId w15:val="{51A3987E-3ED6-49E3-A9A9-B95A2F7B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eastAsia="宋体" w:hAnsi="Times New Roman" w:cs="Times New Roman"/>
    </w:rPr>
  </w:style>
  <w:style w:type="paragraph" w:styleId="a5">
    <w:name w:val="Body Text"/>
    <w:basedOn w:val="a"/>
    <w:link w:val="a6"/>
    <w:qFormat/>
    <w:pPr>
      <w:spacing w:after="120"/>
    </w:pPr>
    <w:rPr>
      <w:rFonts w:ascii="Times New Roman" w:eastAsia="宋体" w:hAnsi="Times New Roman" w:cs="Times New Roman"/>
    </w:r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annotation subject"/>
    <w:basedOn w:val="a3"/>
    <w:next w:val="a3"/>
    <w:link w:val="ae"/>
    <w:uiPriority w:val="99"/>
    <w:semiHidden/>
    <w:unhideWhenUsed/>
    <w:qFormat/>
    <w:rPr>
      <w:rFonts w:ascii="Calibri" w:eastAsia="仿宋_GB2312" w:hAnsi="Calibri" w:cs="Calibri"/>
      <w:b/>
      <w:bCs/>
    </w:rPr>
  </w:style>
  <w:style w:type="character" w:styleId="af">
    <w:name w:val="annotation reference"/>
    <w:basedOn w:val="a0"/>
    <w:uiPriority w:val="99"/>
    <w:unhideWhenUsed/>
    <w:qFormat/>
    <w:rPr>
      <w:sz w:val="21"/>
      <w:szCs w:val="21"/>
    </w:rPr>
  </w:style>
  <w:style w:type="character" w:customStyle="1" w:styleId="a6">
    <w:name w:val="正文文本 字符"/>
    <w:basedOn w:val="a0"/>
    <w:link w:val="a5"/>
    <w:qFormat/>
    <w:rPr>
      <w:rFonts w:ascii="Times New Roman" w:eastAsia="宋体" w:hAnsi="Times New Roman" w:cs="Times New Roman"/>
      <w:sz w:val="24"/>
      <w:szCs w:val="24"/>
    </w:rPr>
  </w:style>
  <w:style w:type="character" w:customStyle="1" w:styleId="aa">
    <w:name w:val="页脚 字符"/>
    <w:basedOn w:val="a0"/>
    <w:link w:val="a9"/>
    <w:uiPriority w:val="99"/>
    <w:qFormat/>
    <w:rPr>
      <w:rFonts w:ascii="Calibri" w:eastAsia="仿宋_GB2312" w:hAnsi="Calibri" w:cs="Calibri"/>
      <w:sz w:val="18"/>
      <w:szCs w:val="18"/>
    </w:rPr>
  </w:style>
  <w:style w:type="character" w:customStyle="1" w:styleId="ac">
    <w:name w:val="页眉 字符"/>
    <w:basedOn w:val="a0"/>
    <w:link w:val="ab"/>
    <w:uiPriority w:val="99"/>
    <w:qFormat/>
    <w:rPr>
      <w:rFonts w:ascii="Calibri" w:eastAsia="仿宋_GB2312" w:hAnsi="Calibri" w:cs="Calibri"/>
      <w:sz w:val="18"/>
      <w:szCs w:val="18"/>
    </w:rPr>
  </w:style>
  <w:style w:type="paragraph" w:styleId="af0">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Calibri" w:eastAsia="仿宋_GB2312" w:hAnsi="Calibri" w:cs="Calibri"/>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4"/>
      <w:szCs w:val="24"/>
    </w:rPr>
  </w:style>
  <w:style w:type="character" w:customStyle="1" w:styleId="ae">
    <w:name w:val="批注主题 字符"/>
    <w:basedOn w:val="a4"/>
    <w:link w:val="ad"/>
    <w:uiPriority w:val="99"/>
    <w:semiHidden/>
    <w:qFormat/>
    <w:rPr>
      <w:rFonts w:ascii="Calibri" w:eastAsia="仿宋_GB2312"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B603-E4C7-4F35-B9BA-8D6793E7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7335</Words>
  <Characters>1228</Characters>
  <Application>Microsoft Office Word</Application>
  <DocSecurity>0</DocSecurity>
  <Lines>10</Lines>
  <Paragraphs>17</Paragraphs>
  <ScaleCrop>false</ScaleCrop>
  <Company>Microsoft</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gmkg</cp:lastModifiedBy>
  <cp:revision>7</cp:revision>
  <cp:lastPrinted>2020-09-30T02:29:00Z</cp:lastPrinted>
  <dcterms:created xsi:type="dcterms:W3CDTF">2021-04-06T09:00:00Z</dcterms:created>
  <dcterms:modified xsi:type="dcterms:W3CDTF">2023-10-23T09:31:00Z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E15EF0F6AF99481DBFE8118DFE9AEE03</vt:lpwstr>
  </property>
</Properties>
</file>