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6C5" w:rsidRDefault="004E06C5"/>
    <w:p w:rsidR="004E06C5" w:rsidRDefault="00E95234">
      <w:pPr>
        <w:widowControl/>
        <w:jc w:val="center"/>
        <w:rPr>
          <w:rFonts w:ascii="黑体" w:eastAsia="黑体" w:hAnsi="黑体" w:cs="宋体"/>
          <w:b/>
          <w:bCs/>
          <w:kern w:val="0"/>
          <w:sz w:val="44"/>
          <w:szCs w:val="44"/>
        </w:rPr>
      </w:pPr>
      <w:r>
        <w:rPr>
          <w:rFonts w:ascii="黑体" w:eastAsia="黑体" w:hAnsi="黑体" w:cs="宋体" w:hint="eastAsia"/>
          <w:b/>
          <w:bCs/>
          <w:kern w:val="0"/>
          <w:sz w:val="44"/>
          <w:szCs w:val="44"/>
        </w:rPr>
        <w:t>房产招租竞标规则</w:t>
      </w:r>
    </w:p>
    <w:p w:rsidR="004E06C5" w:rsidRDefault="004E06C5">
      <w:pPr>
        <w:widowControl/>
        <w:jc w:val="center"/>
        <w:rPr>
          <w:rFonts w:ascii="黑体" w:eastAsia="黑体" w:hAnsi="黑体" w:cs="宋体"/>
          <w:b/>
          <w:bCs/>
          <w:kern w:val="0"/>
          <w:sz w:val="44"/>
          <w:szCs w:val="44"/>
        </w:rPr>
      </w:pPr>
    </w:p>
    <w:p w:rsidR="004E06C5" w:rsidRDefault="00E95234">
      <w:pPr>
        <w:widowControl/>
        <w:ind w:firstLineChars="200" w:firstLine="560"/>
        <w:jc w:val="left"/>
        <w:rPr>
          <w:color w:val="000000" w:themeColor="text1"/>
          <w:sz w:val="28"/>
          <w:szCs w:val="28"/>
        </w:rPr>
      </w:pPr>
      <w:r>
        <w:rPr>
          <w:rFonts w:hint="eastAsia"/>
          <w:color w:val="000000" w:themeColor="text1"/>
          <w:sz w:val="28"/>
          <w:szCs w:val="28"/>
        </w:rPr>
        <w:t>一、招租方式</w:t>
      </w:r>
    </w:p>
    <w:p w:rsidR="004E06C5" w:rsidRDefault="00E95234">
      <w:pPr>
        <w:widowControl/>
        <w:ind w:firstLineChars="200" w:firstLine="560"/>
        <w:jc w:val="left"/>
        <w:rPr>
          <w:color w:val="000000" w:themeColor="text1"/>
          <w:sz w:val="28"/>
          <w:szCs w:val="28"/>
        </w:rPr>
      </w:pPr>
      <w:r>
        <w:rPr>
          <w:rFonts w:hint="eastAsia"/>
          <w:color w:val="000000" w:themeColor="text1"/>
          <w:sz w:val="28"/>
          <w:szCs w:val="28"/>
        </w:rPr>
        <w:t>采用公开招租方式。</w:t>
      </w:r>
    </w:p>
    <w:p w:rsidR="004E06C5" w:rsidRDefault="00E95234">
      <w:pPr>
        <w:widowControl/>
        <w:ind w:firstLineChars="200" w:firstLine="560"/>
        <w:jc w:val="left"/>
        <w:rPr>
          <w:color w:val="000000" w:themeColor="text1"/>
          <w:sz w:val="28"/>
          <w:szCs w:val="28"/>
        </w:rPr>
      </w:pPr>
      <w:r>
        <w:rPr>
          <w:rFonts w:hint="eastAsia"/>
          <w:color w:val="000000" w:themeColor="text1"/>
          <w:sz w:val="28"/>
          <w:szCs w:val="28"/>
        </w:rPr>
        <w:t>二、招租说明</w:t>
      </w:r>
    </w:p>
    <w:p w:rsidR="004E06C5" w:rsidRDefault="00E95234">
      <w:pPr>
        <w:widowControl/>
        <w:ind w:firstLineChars="200" w:firstLine="560"/>
        <w:jc w:val="left"/>
        <w:rPr>
          <w:color w:val="000000" w:themeColor="text1"/>
          <w:sz w:val="28"/>
          <w:szCs w:val="28"/>
        </w:rPr>
      </w:pPr>
      <w:r>
        <w:rPr>
          <w:rFonts w:hint="eastAsia"/>
          <w:color w:val="000000" w:themeColor="text1"/>
          <w:sz w:val="28"/>
          <w:szCs w:val="28"/>
        </w:rPr>
        <w:t>（一）均以标的物的现状招租。</w:t>
      </w:r>
    </w:p>
    <w:p w:rsidR="004E06C5" w:rsidRDefault="00E95234">
      <w:pPr>
        <w:widowControl/>
        <w:ind w:firstLineChars="200" w:firstLine="560"/>
        <w:jc w:val="left"/>
        <w:rPr>
          <w:color w:val="000000" w:themeColor="text1"/>
          <w:sz w:val="28"/>
          <w:szCs w:val="28"/>
        </w:rPr>
      </w:pPr>
      <w:r>
        <w:rPr>
          <w:rFonts w:hint="eastAsia"/>
          <w:color w:val="000000" w:themeColor="text1"/>
          <w:sz w:val="28"/>
          <w:szCs w:val="28"/>
        </w:rPr>
        <w:t>（二）竞标人可根据需要自行到现场进行踏勘，对招租标的物现状及其周围环境进行勘察，以获取有关签署合同所需了解的全部情况。竞标人一旦报名，即视为竞标人对招租标的物现场已经进行踏勘、充分知悉招租标的物的实际情况。</w:t>
      </w:r>
    </w:p>
    <w:p w:rsidR="004E06C5" w:rsidRDefault="00E95234">
      <w:pPr>
        <w:widowControl/>
        <w:ind w:firstLineChars="200" w:firstLine="560"/>
        <w:jc w:val="left"/>
        <w:rPr>
          <w:color w:val="000000" w:themeColor="text1"/>
          <w:sz w:val="28"/>
          <w:szCs w:val="28"/>
        </w:rPr>
      </w:pPr>
      <w:r>
        <w:rPr>
          <w:rFonts w:hint="eastAsia"/>
          <w:color w:val="000000" w:themeColor="text1"/>
          <w:sz w:val="28"/>
          <w:szCs w:val="28"/>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rsidR="004E06C5" w:rsidRDefault="00E95234">
      <w:pPr>
        <w:widowControl/>
        <w:ind w:firstLineChars="200" w:firstLine="560"/>
        <w:jc w:val="left"/>
        <w:rPr>
          <w:color w:val="000000" w:themeColor="text1"/>
          <w:sz w:val="28"/>
          <w:szCs w:val="28"/>
        </w:rPr>
      </w:pPr>
      <w:r>
        <w:rPr>
          <w:rFonts w:hint="eastAsia"/>
          <w:color w:val="000000" w:themeColor="text1"/>
          <w:sz w:val="28"/>
          <w:szCs w:val="28"/>
        </w:rPr>
        <w:t>三、报名确认</w:t>
      </w:r>
    </w:p>
    <w:p w:rsidR="004E06C5" w:rsidRDefault="00E95234">
      <w:pPr>
        <w:ind w:firstLineChars="200" w:firstLine="560"/>
        <w:rPr>
          <w:color w:val="000000" w:themeColor="text1"/>
          <w:sz w:val="28"/>
          <w:szCs w:val="28"/>
        </w:rPr>
      </w:pPr>
      <w:r>
        <w:rPr>
          <w:rFonts w:hint="eastAsia"/>
          <w:color w:val="000000" w:themeColor="text1"/>
          <w:sz w:val="28"/>
          <w:szCs w:val="28"/>
        </w:rPr>
        <w:t>符合报名资格的投标人（含优先承租权人），于缴交竞标保证金截止时间前，持竞标保证金缴款单据原件及有效证件（企业法人及其他机构组织：应提交营业执照复印件（加盖公章）、法定代表人身份证复印件（加盖公章及法人签名）、授权书及被授权人身份证复印件（同时需提交身份证原件以供核对）；提交中国人民银行出具的企业</w:t>
      </w:r>
      <w:r>
        <w:rPr>
          <w:rFonts w:hint="eastAsia"/>
          <w:color w:val="000000" w:themeColor="text1"/>
          <w:sz w:val="28"/>
          <w:szCs w:val="28"/>
        </w:rPr>
        <w:lastRenderedPageBreak/>
        <w:t>法人</w:t>
      </w:r>
      <w:r w:rsidR="009A13F2">
        <w:rPr>
          <w:rFonts w:hint="eastAsia"/>
          <w:color w:val="000000" w:themeColor="text1"/>
          <w:sz w:val="28"/>
          <w:szCs w:val="28"/>
        </w:rPr>
        <w:t>及其法定代表人</w:t>
      </w:r>
      <w:r>
        <w:rPr>
          <w:rFonts w:hint="eastAsia"/>
          <w:color w:val="000000" w:themeColor="text1"/>
          <w:sz w:val="28"/>
          <w:szCs w:val="28"/>
        </w:rPr>
        <w:t>的征信报告原件（信用报告出具日期在报名之日前</w:t>
      </w:r>
      <w:r>
        <w:rPr>
          <w:rFonts w:hint="eastAsia"/>
          <w:color w:val="000000" w:themeColor="text1"/>
          <w:sz w:val="28"/>
          <w:szCs w:val="28"/>
        </w:rPr>
        <w:t>90</w:t>
      </w:r>
      <w:r>
        <w:rPr>
          <w:rFonts w:hint="eastAsia"/>
          <w:color w:val="000000" w:themeColor="text1"/>
          <w:sz w:val="28"/>
          <w:szCs w:val="28"/>
        </w:rPr>
        <w:t>天内）。</w:t>
      </w:r>
      <w:r w:rsidR="009A13F2" w:rsidRPr="009A13F2">
        <w:rPr>
          <w:rFonts w:hint="eastAsia"/>
          <w:color w:val="000000" w:themeColor="text1"/>
          <w:sz w:val="28"/>
          <w:szCs w:val="28"/>
        </w:rPr>
        <w:t>市场监督管理局出具的企业基本信息表及投资人信息表（出具日期在公告之日前</w:t>
      </w:r>
      <w:r w:rsidR="009A13F2" w:rsidRPr="009A13F2">
        <w:rPr>
          <w:rFonts w:hint="eastAsia"/>
          <w:color w:val="000000" w:themeColor="text1"/>
          <w:sz w:val="28"/>
          <w:szCs w:val="28"/>
        </w:rPr>
        <w:t>90</w:t>
      </w:r>
      <w:r w:rsidR="009A13F2" w:rsidRPr="009A13F2">
        <w:rPr>
          <w:rFonts w:hint="eastAsia"/>
          <w:color w:val="000000" w:themeColor="text1"/>
          <w:sz w:val="28"/>
          <w:szCs w:val="28"/>
        </w:rPr>
        <w:t>日内））</w:t>
      </w:r>
      <w:r w:rsidR="009A13F2">
        <w:rPr>
          <w:rFonts w:hint="eastAsia"/>
          <w:color w:val="000000" w:themeColor="text1"/>
          <w:sz w:val="28"/>
          <w:szCs w:val="28"/>
        </w:rPr>
        <w:t>，</w:t>
      </w:r>
      <w:r>
        <w:rPr>
          <w:rFonts w:hint="eastAsia"/>
          <w:color w:val="000000" w:themeColor="text1"/>
          <w:sz w:val="28"/>
          <w:szCs w:val="28"/>
        </w:rPr>
        <w:t>登记后招标人根据招租公告的报名资格条件对报名人进行审核，不合格者不能参加投标，招标人将通知报名人，并退回竞标保证金。审核合格的投标人需要签订投标承诺书，方可取得参加竞标资格。</w:t>
      </w:r>
    </w:p>
    <w:p w:rsidR="004E06C5" w:rsidRDefault="00E95234">
      <w:pPr>
        <w:widowControl/>
        <w:ind w:firstLineChars="200" w:firstLine="560"/>
        <w:jc w:val="left"/>
        <w:rPr>
          <w:color w:val="000000" w:themeColor="text1"/>
          <w:sz w:val="28"/>
          <w:szCs w:val="28"/>
        </w:rPr>
      </w:pPr>
      <w:r>
        <w:rPr>
          <w:rFonts w:hint="eastAsia"/>
          <w:color w:val="000000" w:themeColor="text1"/>
          <w:sz w:val="28"/>
          <w:szCs w:val="28"/>
        </w:rPr>
        <w:t>四、网上竞标的说明</w:t>
      </w:r>
    </w:p>
    <w:p w:rsidR="004E06C5" w:rsidRDefault="00E95234">
      <w:pPr>
        <w:widowControl/>
        <w:ind w:firstLineChars="200" w:firstLine="560"/>
        <w:jc w:val="left"/>
        <w:rPr>
          <w:color w:val="000000" w:themeColor="text1"/>
          <w:sz w:val="28"/>
          <w:szCs w:val="28"/>
        </w:rPr>
      </w:pPr>
      <w:r>
        <w:rPr>
          <w:rFonts w:hint="eastAsia"/>
          <w:color w:val="000000" w:themeColor="text1"/>
          <w:sz w:val="28"/>
          <w:szCs w:val="28"/>
        </w:rPr>
        <w:t>网上竞标由自由竞价、限时竞价阶段两个阶段组成：</w:t>
      </w:r>
    </w:p>
    <w:p w:rsidR="004E06C5" w:rsidRDefault="00E95234">
      <w:pPr>
        <w:widowControl/>
        <w:ind w:firstLine="560"/>
        <w:jc w:val="left"/>
        <w:rPr>
          <w:color w:val="000000" w:themeColor="text1"/>
          <w:sz w:val="28"/>
          <w:szCs w:val="28"/>
        </w:rPr>
      </w:pPr>
      <w:r>
        <w:rPr>
          <w:rFonts w:hint="eastAsia"/>
          <w:color w:val="000000" w:themeColor="text1"/>
          <w:sz w:val="28"/>
          <w:szCs w:val="28"/>
        </w:rPr>
        <w:t>1.</w:t>
      </w:r>
      <w:r>
        <w:rPr>
          <w:rFonts w:hint="eastAsia"/>
          <w:color w:val="000000" w:themeColor="text1"/>
          <w:sz w:val="28"/>
          <w:szCs w:val="28"/>
        </w:rPr>
        <w:t>自由报价期和限时报价期。报价活动分为自由报价期和限时报价期。自由报价期开始即报价活动开始，自由报价期结束后自动进入限时报价期，限时报价期结束即报价活动结束。自由报价期内是否出价不影响报价人在限时报价期内出价。限时报价期可由多个限时报价周期组成，每个限时报价周期为</w:t>
      </w:r>
      <w:r>
        <w:rPr>
          <w:rFonts w:hint="eastAsia"/>
          <w:color w:val="000000" w:themeColor="text1"/>
          <w:sz w:val="28"/>
          <w:szCs w:val="28"/>
        </w:rPr>
        <w:t>300</w:t>
      </w:r>
      <w:r>
        <w:rPr>
          <w:rFonts w:hint="eastAsia"/>
          <w:color w:val="000000" w:themeColor="text1"/>
          <w:sz w:val="28"/>
          <w:szCs w:val="28"/>
        </w:rPr>
        <w:t>秒，如在当前限时报价周期内无人出价或加价，本次报价活动自动结束；如当前限时报价周期内有人加价，则以此报价时间为起始时间进入一个新的限时报价周期，以此类推，直至某个限时报价周期内无人加价时本次报价活动自动结束。</w:t>
      </w:r>
    </w:p>
    <w:p w:rsidR="004E06C5" w:rsidRDefault="00E95234">
      <w:pPr>
        <w:widowControl/>
        <w:ind w:firstLineChars="200" w:firstLine="560"/>
        <w:jc w:val="left"/>
        <w:rPr>
          <w:color w:val="000000" w:themeColor="text1"/>
          <w:sz w:val="28"/>
          <w:szCs w:val="28"/>
        </w:rPr>
      </w:pPr>
      <w:r>
        <w:rPr>
          <w:rFonts w:hint="eastAsia"/>
          <w:color w:val="000000" w:themeColor="text1"/>
          <w:sz w:val="28"/>
          <w:szCs w:val="28"/>
        </w:rPr>
        <w:t>2.</w:t>
      </w:r>
      <w:r>
        <w:rPr>
          <w:rFonts w:hint="eastAsia"/>
          <w:color w:val="000000" w:themeColor="text1"/>
          <w:sz w:val="28"/>
          <w:szCs w:val="28"/>
        </w:rPr>
        <w:t>优先承租权人行权。在自由报价期间和限时报价期间内，普通报价人为最高有效报价人时，优先承租权人可以等于当前最高有效报价的价格出价进行行权，也可对当前最高有效报价进行加价，行权或加价的优先承租权人成为当前最高有效报价人。优先承租权人行权后，普通报价人须在优先承租权人行权价上进行加价方为有效。</w:t>
      </w:r>
    </w:p>
    <w:p w:rsidR="004E06C5" w:rsidRDefault="00E95234">
      <w:pPr>
        <w:widowControl/>
        <w:ind w:firstLineChars="200" w:firstLine="560"/>
        <w:jc w:val="left"/>
        <w:rPr>
          <w:color w:val="000000" w:themeColor="text1"/>
          <w:sz w:val="28"/>
          <w:szCs w:val="28"/>
        </w:rPr>
      </w:pPr>
      <w:r>
        <w:rPr>
          <w:rFonts w:hint="eastAsia"/>
          <w:color w:val="000000" w:themeColor="text1"/>
          <w:sz w:val="28"/>
          <w:szCs w:val="28"/>
        </w:rPr>
        <w:lastRenderedPageBreak/>
        <w:t>3.</w:t>
      </w:r>
      <w:r>
        <w:rPr>
          <w:rFonts w:hint="eastAsia"/>
          <w:color w:val="000000" w:themeColor="text1"/>
          <w:sz w:val="28"/>
          <w:szCs w:val="28"/>
        </w:rPr>
        <w:t>确定中标人。限时报价期内，如在当前限时报价周期内未出现新的有效报价，本次报价活动自动结束，当前最高有效报价（中标价）的报价人成为最终中标人。无人出价该标的按流标处理。</w:t>
      </w:r>
    </w:p>
    <w:p w:rsidR="004E06C5" w:rsidRDefault="00E95234">
      <w:pPr>
        <w:widowControl/>
        <w:ind w:firstLineChars="200" w:firstLine="560"/>
        <w:jc w:val="left"/>
        <w:rPr>
          <w:color w:val="000000" w:themeColor="text1"/>
          <w:sz w:val="28"/>
          <w:szCs w:val="28"/>
        </w:rPr>
      </w:pPr>
      <w:r>
        <w:rPr>
          <w:rFonts w:hint="eastAsia"/>
          <w:color w:val="000000" w:themeColor="text1"/>
          <w:sz w:val="28"/>
          <w:szCs w:val="28"/>
        </w:rPr>
        <w:t>五、合同签订和竞标保证金退还</w:t>
      </w:r>
    </w:p>
    <w:p w:rsidR="004E06C5" w:rsidRDefault="00E95234">
      <w:pPr>
        <w:widowControl/>
        <w:ind w:firstLineChars="200" w:firstLine="560"/>
        <w:jc w:val="left"/>
        <w:rPr>
          <w:color w:val="000000" w:themeColor="text1"/>
          <w:sz w:val="28"/>
          <w:szCs w:val="28"/>
        </w:rPr>
      </w:pPr>
      <w:r>
        <w:rPr>
          <w:rFonts w:hint="eastAsia"/>
          <w:color w:val="000000" w:themeColor="text1"/>
          <w:sz w:val="28"/>
          <w:szCs w:val="28"/>
        </w:rPr>
        <w:t>竞标未中标人交付的竞标保证金，于竞标结束后次日起</w:t>
      </w:r>
      <w:r>
        <w:rPr>
          <w:rFonts w:hint="eastAsia"/>
          <w:color w:val="000000" w:themeColor="text1"/>
          <w:sz w:val="28"/>
          <w:szCs w:val="28"/>
        </w:rPr>
        <w:t>5</w:t>
      </w:r>
      <w:r>
        <w:rPr>
          <w:rFonts w:hint="eastAsia"/>
          <w:color w:val="000000" w:themeColor="text1"/>
          <w:sz w:val="28"/>
          <w:szCs w:val="28"/>
        </w:rPr>
        <w:t>个工作日内全额无息退还。</w:t>
      </w:r>
    </w:p>
    <w:p w:rsidR="004E06C5" w:rsidRDefault="00E95234">
      <w:pPr>
        <w:widowControl/>
        <w:ind w:firstLineChars="200" w:firstLine="560"/>
        <w:jc w:val="left"/>
        <w:rPr>
          <w:color w:val="000000" w:themeColor="text1"/>
          <w:sz w:val="28"/>
          <w:szCs w:val="28"/>
        </w:rPr>
      </w:pPr>
      <w:r>
        <w:rPr>
          <w:rFonts w:hint="eastAsia"/>
          <w:color w:val="000000" w:themeColor="text1"/>
          <w:sz w:val="28"/>
          <w:szCs w:val="28"/>
        </w:rPr>
        <w:t>中标人应于接到招标人通知后</w:t>
      </w:r>
      <w:r>
        <w:rPr>
          <w:rFonts w:hint="eastAsia"/>
          <w:color w:val="000000" w:themeColor="text1"/>
          <w:sz w:val="28"/>
          <w:szCs w:val="28"/>
        </w:rPr>
        <w:t>10</w:t>
      </w:r>
      <w:r>
        <w:rPr>
          <w:rFonts w:hint="eastAsia"/>
          <w:color w:val="000000" w:themeColor="text1"/>
          <w:sz w:val="28"/>
          <w:szCs w:val="28"/>
        </w:rPr>
        <w:t>个工作日内与招标人签订租赁合同。合同签订后，中标人已交付的竞标保证金自动转为租赁标的物的履约保证金和首期租金，不足部分中标人在签订租赁合同前补足，超过租赁标的物的履约保证金和首期租金之和的部分竞标保证金，待与中标人办理完租赁标的物的交接手续后，招标人于</w:t>
      </w:r>
      <w:r>
        <w:rPr>
          <w:rFonts w:hint="eastAsia"/>
          <w:color w:val="000000" w:themeColor="text1"/>
          <w:sz w:val="28"/>
          <w:szCs w:val="28"/>
        </w:rPr>
        <w:t>5</w:t>
      </w:r>
      <w:r>
        <w:rPr>
          <w:rFonts w:hint="eastAsia"/>
          <w:color w:val="000000" w:themeColor="text1"/>
          <w:sz w:val="28"/>
          <w:szCs w:val="28"/>
        </w:rPr>
        <w:t>个工作日内办理退款手续。中标人逾期未签订租赁合同的，招标人不予退还竞标保证金，且有权取消中标人的中标资格，招标人有权重新招租。</w:t>
      </w:r>
    </w:p>
    <w:p w:rsidR="004E06C5" w:rsidRDefault="00E95234">
      <w:pPr>
        <w:widowControl/>
        <w:ind w:firstLineChars="200" w:firstLine="560"/>
        <w:jc w:val="left"/>
        <w:rPr>
          <w:color w:val="000000" w:themeColor="text1"/>
          <w:sz w:val="28"/>
          <w:szCs w:val="28"/>
        </w:rPr>
      </w:pPr>
      <w:r>
        <w:rPr>
          <w:rFonts w:hint="eastAsia"/>
          <w:color w:val="000000" w:themeColor="text1"/>
          <w:sz w:val="28"/>
          <w:szCs w:val="28"/>
        </w:rPr>
        <w:t>六、招标人有权取消中标人中标资格的情形</w:t>
      </w:r>
    </w:p>
    <w:p w:rsidR="004E06C5" w:rsidRDefault="00E95234">
      <w:pPr>
        <w:widowControl/>
        <w:ind w:firstLineChars="200" w:firstLine="560"/>
        <w:jc w:val="left"/>
        <w:rPr>
          <w:color w:val="000000" w:themeColor="text1"/>
          <w:sz w:val="28"/>
          <w:szCs w:val="28"/>
        </w:rPr>
      </w:pPr>
      <w:r>
        <w:rPr>
          <w:rFonts w:hint="eastAsia"/>
          <w:color w:val="000000" w:themeColor="text1"/>
          <w:sz w:val="28"/>
          <w:szCs w:val="28"/>
        </w:rPr>
        <w:t>有下列情形之一的，招标人有权取消中标人的中标资格且不视为招标人违约。</w:t>
      </w:r>
    </w:p>
    <w:p w:rsidR="004E06C5" w:rsidRDefault="00E95234">
      <w:pPr>
        <w:widowControl/>
        <w:ind w:firstLineChars="200" w:firstLine="560"/>
        <w:jc w:val="left"/>
        <w:rPr>
          <w:color w:val="000000" w:themeColor="text1"/>
          <w:sz w:val="28"/>
          <w:szCs w:val="28"/>
        </w:rPr>
      </w:pPr>
      <w:r>
        <w:rPr>
          <w:rFonts w:hint="eastAsia"/>
          <w:color w:val="000000" w:themeColor="text1"/>
          <w:sz w:val="28"/>
          <w:szCs w:val="28"/>
        </w:rPr>
        <w:t>1.</w:t>
      </w:r>
      <w:r>
        <w:rPr>
          <w:rFonts w:hint="eastAsia"/>
          <w:color w:val="000000" w:themeColor="text1"/>
          <w:sz w:val="28"/>
          <w:szCs w:val="28"/>
        </w:rPr>
        <w:t>政府相关部门以函件、信件等反映中标人租赁招租标的物后可能存在引发社会矛盾、影响社会和谐及违反社会治安综合治理相关规定行为的；</w:t>
      </w:r>
    </w:p>
    <w:p w:rsidR="004E06C5" w:rsidRDefault="00E95234">
      <w:pPr>
        <w:widowControl/>
        <w:ind w:firstLineChars="200" w:firstLine="560"/>
        <w:jc w:val="left"/>
        <w:rPr>
          <w:color w:val="000000" w:themeColor="text1"/>
          <w:sz w:val="28"/>
          <w:szCs w:val="28"/>
        </w:rPr>
      </w:pPr>
      <w:r>
        <w:rPr>
          <w:rFonts w:hint="eastAsia"/>
          <w:color w:val="000000" w:themeColor="text1"/>
          <w:sz w:val="28"/>
          <w:szCs w:val="28"/>
        </w:rPr>
        <w:t>2.</w:t>
      </w:r>
      <w:r>
        <w:rPr>
          <w:rFonts w:hint="eastAsia"/>
          <w:color w:val="000000" w:themeColor="text1"/>
          <w:sz w:val="28"/>
          <w:szCs w:val="28"/>
        </w:rPr>
        <w:t>中标人被政府、司法等有关部门、第三方信用机构列入失信名单等的；</w:t>
      </w:r>
    </w:p>
    <w:p w:rsidR="004E06C5" w:rsidRDefault="00E95234">
      <w:pPr>
        <w:widowControl/>
        <w:ind w:firstLineChars="200" w:firstLine="560"/>
        <w:jc w:val="left"/>
        <w:rPr>
          <w:color w:val="000000" w:themeColor="text1"/>
          <w:sz w:val="28"/>
          <w:szCs w:val="28"/>
        </w:rPr>
      </w:pPr>
      <w:r>
        <w:rPr>
          <w:rFonts w:hint="eastAsia"/>
          <w:color w:val="000000" w:themeColor="text1"/>
          <w:sz w:val="28"/>
          <w:szCs w:val="28"/>
        </w:rPr>
        <w:lastRenderedPageBreak/>
        <w:t>3. </w:t>
      </w:r>
      <w:r>
        <w:rPr>
          <w:rFonts w:hint="eastAsia"/>
          <w:color w:val="000000" w:themeColor="text1"/>
          <w:sz w:val="28"/>
          <w:szCs w:val="28"/>
        </w:rPr>
        <w:t>中标人有拖欠国贸控股、海翼集团及所属企业租金等违约行为，或存在违约诉讼情形等的；</w:t>
      </w:r>
    </w:p>
    <w:p w:rsidR="004E06C5" w:rsidRDefault="00E95234">
      <w:pPr>
        <w:widowControl/>
        <w:ind w:firstLineChars="200" w:firstLine="560"/>
        <w:jc w:val="left"/>
        <w:rPr>
          <w:color w:val="000000" w:themeColor="text1"/>
          <w:sz w:val="28"/>
          <w:szCs w:val="28"/>
        </w:rPr>
      </w:pPr>
      <w:r>
        <w:rPr>
          <w:rFonts w:hint="eastAsia"/>
          <w:color w:val="000000" w:themeColor="text1"/>
          <w:sz w:val="28"/>
          <w:szCs w:val="28"/>
        </w:rPr>
        <w:t>4.</w:t>
      </w:r>
      <w:r>
        <w:rPr>
          <w:rFonts w:hint="eastAsia"/>
          <w:color w:val="000000" w:themeColor="text1"/>
          <w:sz w:val="28"/>
          <w:szCs w:val="28"/>
        </w:rPr>
        <w:t>中标人提供虚假报名材料等的。</w:t>
      </w:r>
    </w:p>
    <w:p w:rsidR="004E06C5" w:rsidRDefault="00E95234">
      <w:pPr>
        <w:widowControl/>
        <w:ind w:firstLineChars="200" w:firstLine="560"/>
        <w:jc w:val="left"/>
        <w:rPr>
          <w:color w:val="000000" w:themeColor="text1"/>
          <w:sz w:val="28"/>
          <w:szCs w:val="28"/>
        </w:rPr>
      </w:pPr>
      <w:r>
        <w:rPr>
          <w:rFonts w:hint="eastAsia"/>
          <w:color w:val="000000" w:themeColor="text1"/>
          <w:sz w:val="28"/>
          <w:szCs w:val="28"/>
        </w:rPr>
        <w:t>七、名词解释</w:t>
      </w:r>
    </w:p>
    <w:p w:rsidR="004E06C5" w:rsidRDefault="00E95234">
      <w:pPr>
        <w:widowControl/>
        <w:ind w:firstLineChars="200" w:firstLine="560"/>
        <w:jc w:val="left"/>
        <w:rPr>
          <w:color w:val="000000" w:themeColor="text1"/>
          <w:sz w:val="28"/>
          <w:szCs w:val="28"/>
        </w:rPr>
      </w:pPr>
      <w:r>
        <w:rPr>
          <w:rFonts w:hint="eastAsia"/>
          <w:color w:val="000000" w:themeColor="text1"/>
          <w:sz w:val="28"/>
          <w:szCs w:val="28"/>
        </w:rPr>
        <w:t>1.</w:t>
      </w:r>
      <w:r>
        <w:rPr>
          <w:rFonts w:hint="eastAsia"/>
          <w:color w:val="000000" w:themeColor="text1"/>
          <w:sz w:val="28"/>
          <w:szCs w:val="28"/>
        </w:rPr>
        <w:t>招标人：指对拟招租标的物提出招租、组织招租的法人单位或者其他组织，本规则中的招标人为厦门海</w:t>
      </w:r>
      <w:r w:rsidR="00DF1752">
        <w:rPr>
          <w:rFonts w:hint="eastAsia"/>
          <w:color w:val="000000" w:themeColor="text1"/>
          <w:sz w:val="28"/>
          <w:szCs w:val="28"/>
        </w:rPr>
        <w:t>翼物流有限公司</w:t>
      </w:r>
      <w:r>
        <w:rPr>
          <w:rFonts w:hint="eastAsia"/>
          <w:color w:val="000000" w:themeColor="text1"/>
          <w:sz w:val="28"/>
          <w:szCs w:val="28"/>
        </w:rPr>
        <w:t>。</w:t>
      </w:r>
    </w:p>
    <w:p w:rsidR="004E06C5" w:rsidRDefault="00E95234">
      <w:pPr>
        <w:widowControl/>
        <w:ind w:firstLineChars="200" w:firstLine="560"/>
        <w:jc w:val="left"/>
        <w:rPr>
          <w:color w:val="000000" w:themeColor="text1"/>
          <w:sz w:val="28"/>
          <w:szCs w:val="28"/>
        </w:rPr>
      </w:pPr>
      <w:r>
        <w:rPr>
          <w:rFonts w:hint="eastAsia"/>
          <w:color w:val="000000" w:themeColor="text1"/>
          <w:sz w:val="28"/>
          <w:szCs w:val="28"/>
        </w:rPr>
        <w:t>2.</w:t>
      </w:r>
      <w:r>
        <w:rPr>
          <w:rFonts w:hint="eastAsia"/>
          <w:color w:val="000000" w:themeColor="text1"/>
          <w:sz w:val="28"/>
          <w:szCs w:val="28"/>
        </w:rPr>
        <w:t>优先承租权人：指招租标的物在本次招租前的上一期承租人。</w:t>
      </w:r>
    </w:p>
    <w:p w:rsidR="004E06C5" w:rsidRDefault="00E95234">
      <w:pPr>
        <w:widowControl/>
        <w:ind w:firstLineChars="200" w:firstLine="560"/>
        <w:jc w:val="left"/>
        <w:rPr>
          <w:color w:val="000000" w:themeColor="text1"/>
          <w:sz w:val="28"/>
          <w:szCs w:val="28"/>
        </w:rPr>
      </w:pPr>
      <w:r>
        <w:rPr>
          <w:rFonts w:hint="eastAsia"/>
          <w:color w:val="000000" w:themeColor="text1"/>
          <w:sz w:val="28"/>
          <w:szCs w:val="28"/>
        </w:rPr>
        <w:t>3.</w:t>
      </w:r>
      <w:r>
        <w:rPr>
          <w:rFonts w:hint="eastAsia"/>
          <w:color w:val="000000" w:themeColor="text1"/>
          <w:sz w:val="28"/>
          <w:szCs w:val="28"/>
        </w:rPr>
        <w:t>投标人：指响应招租、参加竞标报价的自然人、法人或者其他组织。</w:t>
      </w:r>
    </w:p>
    <w:p w:rsidR="004E06C5" w:rsidRDefault="00E95234">
      <w:pPr>
        <w:widowControl/>
        <w:ind w:firstLineChars="200" w:firstLine="560"/>
        <w:jc w:val="left"/>
        <w:rPr>
          <w:color w:val="000000" w:themeColor="text1"/>
          <w:sz w:val="28"/>
          <w:szCs w:val="28"/>
        </w:rPr>
      </w:pPr>
      <w:r>
        <w:rPr>
          <w:rFonts w:hint="eastAsia"/>
          <w:color w:val="000000" w:themeColor="text1"/>
          <w:sz w:val="28"/>
          <w:szCs w:val="28"/>
        </w:rPr>
        <w:t>4.</w:t>
      </w:r>
      <w:r>
        <w:rPr>
          <w:rFonts w:hint="eastAsia"/>
          <w:color w:val="000000" w:themeColor="text1"/>
          <w:sz w:val="28"/>
          <w:szCs w:val="28"/>
        </w:rPr>
        <w:t>中标人：指响应招租、参加竞标报价，并最终中标的自然人、法人或者其他组织。</w:t>
      </w:r>
    </w:p>
    <w:p w:rsidR="004E06C5" w:rsidRDefault="00E95234">
      <w:pPr>
        <w:widowControl/>
        <w:ind w:firstLineChars="200" w:firstLine="560"/>
        <w:jc w:val="left"/>
        <w:rPr>
          <w:color w:val="000000" w:themeColor="text1"/>
          <w:sz w:val="28"/>
          <w:szCs w:val="28"/>
        </w:rPr>
      </w:pPr>
      <w:r>
        <w:rPr>
          <w:rFonts w:hint="eastAsia"/>
          <w:color w:val="000000" w:themeColor="text1"/>
          <w:sz w:val="28"/>
          <w:szCs w:val="28"/>
        </w:rPr>
        <w:t>八、本细则的最终解释权归招标人。</w:t>
      </w:r>
    </w:p>
    <w:p w:rsidR="004E06C5" w:rsidRDefault="004E06C5">
      <w:pPr>
        <w:widowControl/>
        <w:ind w:firstLineChars="200" w:firstLine="560"/>
        <w:jc w:val="left"/>
        <w:rPr>
          <w:color w:val="000000" w:themeColor="text1"/>
          <w:sz w:val="28"/>
          <w:szCs w:val="28"/>
        </w:rPr>
      </w:pPr>
    </w:p>
    <w:p w:rsidR="004E06C5" w:rsidRDefault="00E95234">
      <w:pPr>
        <w:spacing w:line="560" w:lineRule="exact"/>
        <w:ind w:right="560" w:firstLineChars="200" w:firstLine="560"/>
        <w:jc w:val="right"/>
        <w:rPr>
          <w:rFonts w:ascii="宋体" w:hAnsi="宋体"/>
          <w:color w:val="000000"/>
          <w:sz w:val="28"/>
          <w:szCs w:val="28"/>
        </w:rPr>
      </w:pPr>
      <w:r>
        <w:rPr>
          <w:sz w:val="28"/>
          <w:szCs w:val="28"/>
        </w:rPr>
        <w:t xml:space="preserve"> </w:t>
      </w:r>
      <w:r>
        <w:rPr>
          <w:rFonts w:ascii="宋体" w:hAnsi="宋体" w:hint="eastAsia"/>
          <w:color w:val="000000"/>
          <w:sz w:val="28"/>
          <w:szCs w:val="28"/>
        </w:rPr>
        <w:t>厦门海翼</w:t>
      </w:r>
      <w:r w:rsidR="00DF1752">
        <w:rPr>
          <w:rFonts w:ascii="宋体" w:hAnsi="宋体" w:hint="eastAsia"/>
          <w:color w:val="000000"/>
          <w:sz w:val="28"/>
          <w:szCs w:val="28"/>
        </w:rPr>
        <w:t>物流</w:t>
      </w:r>
      <w:r>
        <w:rPr>
          <w:rFonts w:ascii="宋体" w:hAnsi="宋体" w:hint="eastAsia"/>
          <w:color w:val="000000"/>
          <w:sz w:val="28"/>
          <w:szCs w:val="28"/>
        </w:rPr>
        <w:t>有限公司</w:t>
      </w:r>
    </w:p>
    <w:p w:rsidR="004E06C5" w:rsidRDefault="0043621D">
      <w:pPr>
        <w:spacing w:line="560" w:lineRule="exact"/>
        <w:ind w:right="840" w:firstLineChars="200" w:firstLine="560"/>
        <w:jc w:val="right"/>
        <w:rPr>
          <w:rFonts w:ascii="宋体"/>
          <w:color w:val="000000"/>
          <w:sz w:val="28"/>
          <w:szCs w:val="28"/>
        </w:rPr>
      </w:pPr>
      <w:r>
        <w:rPr>
          <w:rFonts w:ascii="宋体" w:hAnsi="宋体" w:hint="eastAsia"/>
          <w:color w:val="000000"/>
          <w:sz w:val="28"/>
          <w:szCs w:val="28"/>
        </w:rPr>
        <w:t>202</w:t>
      </w:r>
      <w:r>
        <w:rPr>
          <w:rFonts w:ascii="宋体" w:hAnsi="宋体"/>
          <w:color w:val="000000"/>
          <w:sz w:val="28"/>
          <w:szCs w:val="28"/>
        </w:rPr>
        <w:t>3</w:t>
      </w:r>
      <w:r>
        <w:rPr>
          <w:rFonts w:ascii="宋体" w:hAnsi="宋体" w:hint="eastAsia"/>
          <w:color w:val="000000"/>
          <w:sz w:val="28"/>
          <w:szCs w:val="28"/>
        </w:rPr>
        <w:t>年</w:t>
      </w:r>
      <w:r>
        <w:rPr>
          <w:rFonts w:ascii="宋体" w:hAnsi="宋体" w:hint="eastAsia"/>
          <w:color w:val="000000"/>
          <w:sz w:val="28"/>
          <w:szCs w:val="28"/>
        </w:rPr>
        <w:t>1</w:t>
      </w:r>
      <w:r>
        <w:rPr>
          <w:rFonts w:ascii="宋体" w:hAnsi="宋体"/>
          <w:color w:val="000000"/>
          <w:sz w:val="28"/>
          <w:szCs w:val="28"/>
        </w:rPr>
        <w:t>1</w:t>
      </w:r>
      <w:r>
        <w:rPr>
          <w:rFonts w:ascii="宋体" w:hAnsi="宋体" w:hint="eastAsia"/>
          <w:color w:val="000000"/>
          <w:sz w:val="28"/>
          <w:szCs w:val="28"/>
        </w:rPr>
        <w:t>月</w:t>
      </w:r>
      <w:r>
        <w:rPr>
          <w:rFonts w:ascii="宋体" w:hAnsi="宋体"/>
          <w:color w:val="000000"/>
          <w:sz w:val="28"/>
          <w:szCs w:val="28"/>
        </w:rPr>
        <w:t>15</w:t>
      </w:r>
      <w:bookmarkStart w:id="0" w:name="_GoBack"/>
      <w:bookmarkEnd w:id="0"/>
      <w:r w:rsidR="00E95234">
        <w:rPr>
          <w:rFonts w:ascii="宋体" w:hAnsi="宋体" w:hint="eastAsia"/>
          <w:color w:val="000000"/>
          <w:sz w:val="28"/>
          <w:szCs w:val="28"/>
        </w:rPr>
        <w:t>日</w:t>
      </w:r>
    </w:p>
    <w:p w:rsidR="004E06C5" w:rsidRDefault="004E06C5">
      <w:pPr>
        <w:ind w:firstLineChars="200" w:firstLine="560"/>
        <w:rPr>
          <w:sz w:val="28"/>
          <w:szCs w:val="28"/>
        </w:rPr>
      </w:pPr>
    </w:p>
    <w:p w:rsidR="004E06C5" w:rsidRDefault="004E06C5">
      <w:pPr>
        <w:widowControl/>
        <w:ind w:firstLineChars="200" w:firstLine="560"/>
        <w:jc w:val="left"/>
        <w:rPr>
          <w:color w:val="000000" w:themeColor="text1"/>
          <w:sz w:val="28"/>
          <w:szCs w:val="28"/>
        </w:rPr>
      </w:pPr>
    </w:p>
    <w:p w:rsidR="004E06C5" w:rsidRDefault="004E06C5">
      <w:pPr>
        <w:widowControl/>
        <w:ind w:firstLineChars="200" w:firstLine="560"/>
        <w:jc w:val="left"/>
        <w:rPr>
          <w:color w:val="000000" w:themeColor="text1"/>
          <w:sz w:val="28"/>
          <w:szCs w:val="28"/>
        </w:rPr>
      </w:pPr>
    </w:p>
    <w:p w:rsidR="004E06C5" w:rsidRDefault="004E06C5"/>
    <w:sectPr w:rsidR="004E06C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00F" w:rsidRDefault="0078100F" w:rsidP="009A13F2">
      <w:r>
        <w:separator/>
      </w:r>
    </w:p>
  </w:endnote>
  <w:endnote w:type="continuationSeparator" w:id="0">
    <w:p w:rsidR="0078100F" w:rsidRDefault="0078100F" w:rsidP="009A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00F" w:rsidRDefault="0078100F" w:rsidP="009A13F2">
      <w:r>
        <w:separator/>
      </w:r>
    </w:p>
  </w:footnote>
  <w:footnote w:type="continuationSeparator" w:id="0">
    <w:p w:rsidR="0078100F" w:rsidRDefault="0078100F" w:rsidP="009A13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OTBiMGNjYmVkODVmOTkwOTMyYmMxZWZjNGY3MjkifQ=="/>
  </w:docVars>
  <w:rsids>
    <w:rsidRoot w:val="00EA2D1D"/>
    <w:rsid w:val="000173F2"/>
    <w:rsid w:val="00091063"/>
    <w:rsid w:val="000F111D"/>
    <w:rsid w:val="0012568E"/>
    <w:rsid w:val="001C71FD"/>
    <w:rsid w:val="00270086"/>
    <w:rsid w:val="0043621D"/>
    <w:rsid w:val="004E06C5"/>
    <w:rsid w:val="00556BDB"/>
    <w:rsid w:val="00587423"/>
    <w:rsid w:val="00604863"/>
    <w:rsid w:val="00671722"/>
    <w:rsid w:val="007305D4"/>
    <w:rsid w:val="0078100F"/>
    <w:rsid w:val="007B2CBA"/>
    <w:rsid w:val="007F0024"/>
    <w:rsid w:val="009A13F2"/>
    <w:rsid w:val="00DF1752"/>
    <w:rsid w:val="00E95234"/>
    <w:rsid w:val="00EA2D1D"/>
    <w:rsid w:val="0DB43D8C"/>
    <w:rsid w:val="11905101"/>
    <w:rsid w:val="19B65058"/>
    <w:rsid w:val="1CFC156C"/>
    <w:rsid w:val="235769E1"/>
    <w:rsid w:val="23C46DDE"/>
    <w:rsid w:val="24373BDB"/>
    <w:rsid w:val="27435A91"/>
    <w:rsid w:val="2E120490"/>
    <w:rsid w:val="2E2F4C7A"/>
    <w:rsid w:val="35BA13B5"/>
    <w:rsid w:val="367904EE"/>
    <w:rsid w:val="3B101D21"/>
    <w:rsid w:val="3CC37342"/>
    <w:rsid w:val="3CFE02B0"/>
    <w:rsid w:val="426623FD"/>
    <w:rsid w:val="42FC5865"/>
    <w:rsid w:val="46875DF4"/>
    <w:rsid w:val="4A277373"/>
    <w:rsid w:val="52771C75"/>
    <w:rsid w:val="544875F3"/>
    <w:rsid w:val="54570074"/>
    <w:rsid w:val="5BF53E72"/>
    <w:rsid w:val="5CD45E78"/>
    <w:rsid w:val="5E3929A4"/>
    <w:rsid w:val="5FAC54A3"/>
    <w:rsid w:val="6BBC694F"/>
    <w:rsid w:val="6CC94E87"/>
    <w:rsid w:val="6DD4077E"/>
    <w:rsid w:val="6E3C4919"/>
    <w:rsid w:val="700E54D7"/>
    <w:rsid w:val="758A5B8A"/>
    <w:rsid w:val="75F36496"/>
    <w:rsid w:val="789A47D9"/>
    <w:rsid w:val="78DA3D2A"/>
    <w:rsid w:val="7BF93482"/>
    <w:rsid w:val="7C6C5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B1024"/>
  <w15:docId w15:val="{7F25D171-B313-4CE6-B344-333CB436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等线" w:eastAsia="等线" w:hAnsi="等线"/>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等线" w:eastAsia="等线" w:hAnsi="等线"/>
      <w:sz w:val="18"/>
      <w:szCs w:val="18"/>
    </w:rPr>
  </w:style>
  <w:style w:type="table" w:styleId="a9">
    <w:name w:val="Table Grid"/>
    <w:basedOn w:val="a1"/>
    <w:uiPriority w:val="39"/>
    <w:qFormat/>
    <w:rPr>
      <w:rFonts w:ascii="Times New Roman" w:eastAsia="宋体"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page number"/>
    <w:rPr>
      <w:rFonts w:cs="Times New Roman"/>
    </w:rPr>
  </w:style>
  <w:style w:type="character" w:customStyle="1" w:styleId="a4">
    <w:name w:val="批注框文本 字符"/>
    <w:link w:val="a3"/>
    <w:uiPriority w:val="99"/>
    <w:semiHidden/>
    <w:qFormat/>
    <w:rPr>
      <w:rFonts w:ascii="Times New Roman" w:eastAsia="仿宋_GB2312" w:hAnsi="Times New Roman"/>
      <w:kern w:val="2"/>
      <w:sz w:val="18"/>
      <w:szCs w:val="18"/>
    </w:rPr>
  </w:style>
  <w:style w:type="character" w:customStyle="1" w:styleId="a6">
    <w:name w:val="页脚 字符"/>
    <w:link w:val="a5"/>
    <w:uiPriority w:val="99"/>
    <w:qFormat/>
    <w:rPr>
      <w:sz w:val="18"/>
      <w:szCs w:val="18"/>
    </w:rPr>
  </w:style>
  <w:style w:type="character" w:customStyle="1" w:styleId="a8">
    <w:name w:val="页眉 字符"/>
    <w:link w:val="a7"/>
    <w:uiPriority w:val="99"/>
    <w:qFormat/>
    <w:rPr>
      <w:sz w:val="18"/>
      <w:szCs w:val="18"/>
    </w:rPr>
  </w:style>
  <w:style w:type="paragraph" w:styleId="ab">
    <w:name w:val="List Paragraph"/>
    <w:basedOn w:val="a"/>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02FD6-7B29-4CF4-B01B-081D896AA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267</Words>
  <Characters>1524</Characters>
  <Application>Microsoft Office Word</Application>
  <DocSecurity>0</DocSecurity>
  <Lines>12</Lines>
  <Paragraphs>3</Paragraphs>
  <ScaleCrop>false</ScaleCrop>
  <Company>China</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李若琼</dc:creator>
  <cp:lastModifiedBy>李曙萍</cp:lastModifiedBy>
  <cp:revision>12</cp:revision>
  <cp:lastPrinted>2023-08-31T02:44:00Z</cp:lastPrinted>
  <dcterms:created xsi:type="dcterms:W3CDTF">2023-04-14T01:23:00Z</dcterms:created>
  <dcterms:modified xsi:type="dcterms:W3CDTF">2023-11-03T02:12:00Z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A21DF9C2F6DC4224AAF15F889C27D65D_13</vt:lpwstr>
  </property>
</Properties>
</file>