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jc w:val="center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7"/>
          <w:sz w:val="32"/>
          <w:szCs w:val="32"/>
          <w:shd w:val="clear" w:color="auto" w:fill="FFFFFF"/>
        </w:rPr>
        <w:t>安全管理协议</w:t>
      </w:r>
      <w:r>
        <w:rPr>
          <w:rFonts w:hint="eastAsia" w:ascii="仿宋_GB2312" w:hAnsi="宋体" w:cs="仿宋_GB2312"/>
          <w:color w:val="FF0000"/>
          <w:lang w:val="en-US" w:eastAsia="zh-CN"/>
        </w:rPr>
        <w:t xml:space="preserve">      </w:t>
      </w:r>
      <w:r>
        <w:rPr>
          <w:rFonts w:hint="eastAsia" w:ascii="仿宋_GB2312" w:hAnsi="宋体" w:cs="仿宋_GB2312"/>
          <w:color w:val="000000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甲方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出租方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乙方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承租方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鉴于甲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乙双方签订了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Hans"/>
        </w:rPr>
        <w:t>编号为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eastAsia="zh-Hans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</w:rPr>
        <w:t>租赁合同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约定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乙方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承租</w:t>
      </w:r>
      <w:r>
        <w:rPr>
          <w:rFonts w:hint="eastAsia" w:ascii="仿宋" w:hAnsi="仿宋" w:eastAsia="仿宋" w:cs="仿宋"/>
          <w:color w:val="000000"/>
          <w:u w:val="single"/>
          <w:lang w:val="en-US" w:eastAsia="zh-CN"/>
        </w:rPr>
        <w:t xml:space="preserve">                                                                                        室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（下称“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”），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乙方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应承担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房屋的安全使用管理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，杜绝安全事故的发生，经甲乙双方共同协商，签订</w:t>
      </w:r>
      <w:r>
        <w:rPr>
          <w:rFonts w:hint="eastAsia" w:ascii="仿宋" w:hAnsi="仿宋" w:eastAsia="仿宋" w:cs="仿宋"/>
          <w:color w:val="000000" w:themeColor="text1"/>
          <w:spacing w:val="7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安全管理协议</w:t>
      </w:r>
      <w:r>
        <w:rPr>
          <w:rFonts w:hint="eastAsia" w:ascii="仿宋" w:hAnsi="仿宋" w:eastAsia="仿宋" w:cs="仿宋"/>
          <w:color w:val="000000" w:themeColor="text1"/>
          <w:spacing w:val="7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甲方职责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甲方有权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对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进行检查，发现安全问题的，及时督促乙方进行整改。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二、乙方职责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乙方在租赁期内的人身财产安全由乙方自行负责。乙方是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的实际管理人，应做好防火防盗等安全措施，加强用电安全，不得私拉乱接电线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，不得违规用电等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不得进行违规装修装饰、敲打分隔等，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因使用水、电、气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不当、失误等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违规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行为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造成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自身或第三人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损失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或损害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的，由乙方承担全部承担。乙方不得在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进行违法活动，如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违约，甲方可无条件收回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租赁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房屋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，并没收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乙方已交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租金、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 w:eastAsia="zh-CN"/>
        </w:rPr>
        <w:t>履约保证金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，并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eastAsia="zh-CN"/>
        </w:rPr>
        <w:t>向司法机关报告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三、违约责任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1、乙方违反国家法律法规规章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从事非法活动、不遵守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甲方或物业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相关规定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或违法本协议约定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引发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安全事故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意外事故或人员伤亡事故、财产损失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的，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由乙方自行处理和解决，一切后果和经济损失由乙方负责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与甲方无关。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甲方或甲方上级部门有权检查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租赁房屋使用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情况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对安全隐患有权指出并要求及时整改，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如发现乙方有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安全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隐患，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拒不整改的，甲方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有权解除租赁合同并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采取其他措施，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若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。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、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因相同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的安全隐患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问题被甲方下发整改通知书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累计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过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三次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的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，甲方有权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解除租赁合同并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采取其他措施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；若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、乙方未配合甲方和相关部门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督查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，未及时落实隐患整改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，听从指令的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，导致发生事故的，由乙方承担所有责任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与甲方无关。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10" w:firstLineChars="200"/>
        <w:textAlignment w:val="auto"/>
        <w:rPr>
          <w:rFonts w:hint="eastAsia" w:ascii="仿宋" w:hAnsi="仿宋" w:eastAsia="仿宋" w:cs="仿宋"/>
          <w:b/>
          <w:bCs/>
          <w:spacing w:val="7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  <w:lang w:eastAsia="zh-Hans"/>
        </w:rPr>
        <w:t>四</w:t>
      </w:r>
      <w:r>
        <w:rPr>
          <w:rFonts w:hint="eastAsia" w:ascii="仿宋" w:hAnsi="仿宋" w:eastAsia="仿宋" w:cs="仿宋"/>
          <w:b/>
          <w:bCs/>
          <w:spacing w:val="7"/>
          <w:sz w:val="24"/>
          <w:szCs w:val="24"/>
          <w:shd w:val="clear" w:color="auto" w:fill="FFFFFF"/>
        </w:rPr>
        <w:t>、其他约定事项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1、本协议壹式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肆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份，甲方执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贰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份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乙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贰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份，具有同等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>法律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效力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本协议自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Hans"/>
        </w:rPr>
        <w:t>双方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签订之日起生效。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3、本协议未尽事项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按照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法律法规及相关标准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  <w:t>执行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 xml:space="preserve">甲方（盖章）：                  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508" w:firstLineChars="200"/>
        <w:textAlignment w:val="auto"/>
        <w:rPr>
          <w:rFonts w:hint="eastAsia" w:ascii="仿宋" w:hAnsi="仿宋" w:eastAsia="仿宋" w:cs="仿宋"/>
          <w:spacing w:val="7"/>
          <w:sz w:val="24"/>
          <w:szCs w:val="24"/>
        </w:rPr>
      </w:pP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</w:rPr>
        <w:t xml:space="preserve">法定代表人                          </w:t>
      </w:r>
      <w:r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法定代表人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或授权代表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000000"/>
        </w:rPr>
        <w:t>或授权代表：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邮箱：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firstLine="3600" w:firstLineChars="1500"/>
        <w:textAlignment w:val="auto"/>
        <w:rPr>
          <w:rFonts w:hint="eastAsia" w:ascii="仿宋" w:hAnsi="仿宋" w:eastAsia="仿宋" w:cs="仿宋"/>
          <w:spacing w:val="7"/>
          <w:sz w:val="24"/>
          <w:szCs w:val="24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签署时间：   年   月   日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7892A"/>
    <w:multiLevelType w:val="singleLevel"/>
    <w:tmpl w:val="8B97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TdmZjY3YWM0ZDkwZmRhYWUwMDlmMWJlOTQ0ZGYifQ=="/>
  </w:docVars>
  <w:rsids>
    <w:rsidRoot w:val="74ED04A7"/>
    <w:rsid w:val="001A68A6"/>
    <w:rsid w:val="002D5899"/>
    <w:rsid w:val="00593D90"/>
    <w:rsid w:val="0060031A"/>
    <w:rsid w:val="006839DD"/>
    <w:rsid w:val="007D13A9"/>
    <w:rsid w:val="008374F6"/>
    <w:rsid w:val="00AC0241"/>
    <w:rsid w:val="00D66A51"/>
    <w:rsid w:val="039723F3"/>
    <w:rsid w:val="03A67CD5"/>
    <w:rsid w:val="0A0D1DDF"/>
    <w:rsid w:val="0CE8524E"/>
    <w:rsid w:val="0D715547"/>
    <w:rsid w:val="0DD82567"/>
    <w:rsid w:val="15530D15"/>
    <w:rsid w:val="181423F2"/>
    <w:rsid w:val="182F405C"/>
    <w:rsid w:val="19766A09"/>
    <w:rsid w:val="1EBF1433"/>
    <w:rsid w:val="1FAF50EC"/>
    <w:rsid w:val="2DB14E93"/>
    <w:rsid w:val="3734ACE5"/>
    <w:rsid w:val="38AE3672"/>
    <w:rsid w:val="3C6D127B"/>
    <w:rsid w:val="3E4B765C"/>
    <w:rsid w:val="4C95494E"/>
    <w:rsid w:val="4DA246F2"/>
    <w:rsid w:val="4F053468"/>
    <w:rsid w:val="50081462"/>
    <w:rsid w:val="505A127C"/>
    <w:rsid w:val="54695C77"/>
    <w:rsid w:val="55B877D7"/>
    <w:rsid w:val="5C57260B"/>
    <w:rsid w:val="5F407437"/>
    <w:rsid w:val="61C827FF"/>
    <w:rsid w:val="661B58BE"/>
    <w:rsid w:val="67230902"/>
    <w:rsid w:val="6C0C59DE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1768</Words>
  <Characters>1773</Characters>
  <Lines>15</Lines>
  <Paragraphs>4</Paragraphs>
  <TotalTime>6</TotalTime>
  <ScaleCrop>false</ScaleCrop>
  <LinksUpToDate>false</LinksUpToDate>
  <CharactersWithSpaces>2048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2023-06-21T04:46:00Z</dcterms:created>
  <dc:creator>Administrator</dc:creator>
  <cp:lastModifiedBy>李曙萍</cp:lastModifiedBy>
  <dcterms:modified xsi:type="dcterms:W3CDTF">2024-05-11T00:48:17Z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22409D212CE24B0EBA20ED6E9452FF34_13</vt:lpwstr>
  </property>
</Properties>
</file>